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820CF">
        <w:rPr>
          <w:rFonts w:ascii="Times New Roman" w:hAnsi="Times New Roman" w:cs="Times New Roman"/>
          <w:sz w:val="28"/>
          <w:szCs w:val="28"/>
          <w:u w:val="single"/>
        </w:rPr>
        <w:t>апре</w:t>
      </w:r>
      <w:r w:rsidR="001C74EB">
        <w:rPr>
          <w:rFonts w:ascii="Times New Roman" w:hAnsi="Times New Roman" w:cs="Times New Roman"/>
          <w:sz w:val="28"/>
          <w:szCs w:val="28"/>
          <w:u w:val="single"/>
        </w:rPr>
        <w:t>л</w:t>
      </w:r>
      <w:bookmarkStart w:id="0" w:name="_GoBack"/>
      <w:bookmarkEnd w:id="0"/>
      <w:r w:rsidR="00F820CF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6E4B8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C74EB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20CF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4294770107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113</cp:revision>
  <cp:lastPrinted>2018-08-06T06:49:00Z</cp:lastPrinted>
  <dcterms:created xsi:type="dcterms:W3CDTF">2018-08-06T06:50:00Z</dcterms:created>
  <dcterms:modified xsi:type="dcterms:W3CDTF">2024-05-02T11:54:00Z</dcterms:modified>
</cp:coreProperties>
</file>