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B00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1009650" cy="73723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7"/>
                    <a:srcRect b="-450" l="-333" r="-333" t="-450"/>
                    <a:stretch/>
                  </pic:blipFill>
                  <pic:spPr>
                    <a:xfrm flipH="false" flipV="false" rot="0">
                      <a:ext cx="1009650" cy="7372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ind/>
        <w:jc w:val="center"/>
        <w:rPr>
          <w:sz w:val="28"/>
        </w:rPr>
      </w:pPr>
    </w:p>
    <w:p w14:paraId="0D000000">
      <w:pPr>
        <w:pStyle w:val="Style_2"/>
        <w:ind/>
        <w:jc w:val="center"/>
        <w:rPr>
          <w:b w:val="1"/>
          <w:spacing w:val="20"/>
          <w:sz w:val="28"/>
          <w:u w:val="single"/>
        </w:rPr>
      </w:pPr>
      <w:r>
        <w:rPr>
          <w:b w:val="1"/>
          <w:spacing w:val="20"/>
          <w:sz w:val="36"/>
          <w:u w:val="single"/>
        </w:rPr>
        <w:t>ПРАВИТЕЛЬСТВО ИВАНОВСКОЙ ОБЛАСТИ</w:t>
      </w:r>
    </w:p>
    <w:p w14:paraId="0E000000">
      <w:pPr>
        <w:pStyle w:val="Style_2"/>
        <w:ind/>
        <w:jc w:val="center"/>
        <w:rPr>
          <w:b w:val="1"/>
          <w:spacing w:val="20"/>
          <w:sz w:val="28"/>
          <w:u w:val="single"/>
        </w:rPr>
      </w:pPr>
    </w:p>
    <w:p w14:paraId="0F000000">
      <w:pPr>
        <w:pStyle w:val="Style_2"/>
        <w:ind/>
        <w:jc w:val="center"/>
        <w:rPr>
          <w:b w:val="1"/>
          <w:spacing w:val="34"/>
          <w:sz w:val="28"/>
        </w:rPr>
      </w:pPr>
      <w:r>
        <w:rPr>
          <w:b w:val="1"/>
          <w:spacing w:val="34"/>
          <w:sz w:val="36"/>
        </w:rPr>
        <w:t>ПОСТАНОВЛЕНИЕ</w:t>
      </w:r>
    </w:p>
    <w:p w14:paraId="10000000">
      <w:pPr>
        <w:pStyle w:val="Style_2"/>
        <w:ind/>
        <w:jc w:val="center"/>
        <w:rPr>
          <w:b w:val="1"/>
          <w:spacing w:val="34"/>
          <w:sz w:val="28"/>
        </w:rPr>
      </w:pPr>
    </w:p>
    <w:p w14:paraId="11000000">
      <w:pPr>
        <w:pStyle w:val="Style_2"/>
        <w:ind/>
        <w:jc w:val="center"/>
        <w:rPr>
          <w:b w:val="1"/>
          <w:spacing w:val="34"/>
          <w:sz w:val="28"/>
        </w:rPr>
      </w:pPr>
    </w:p>
    <w:tbl>
      <w:tblPr>
        <w:tblStyle w:val="Style_3"/>
        <w:tblLayout w:type="fixed"/>
      </w:tblPr>
      <w:tblGrid>
        <w:gridCol w:w="9180"/>
      </w:tblGrid>
      <w:tr>
        <w:tc>
          <w:tcPr>
            <w:tcW w:type="dxa" w:w="9180"/>
            <w:shd w:fill="auto" w:val="clear"/>
          </w:tcPr>
          <w:p w14:paraId="12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от _______________ № _______-п</w:t>
            </w:r>
          </w:p>
          <w:p w14:paraId="13000000">
            <w:pPr>
              <w:ind/>
              <w:jc w:val="center"/>
            </w:pPr>
            <w:r>
              <w:rPr>
                <w:sz w:val="28"/>
              </w:rPr>
              <w:t>г. Иваново</w:t>
            </w:r>
          </w:p>
        </w:tc>
      </w:tr>
    </w:tbl>
    <w:p w14:paraId="14000000">
      <w:pPr>
        <w:rPr>
          <w:sz w:val="28"/>
        </w:rPr>
      </w:pPr>
    </w:p>
    <w:tbl>
      <w:tblPr>
        <w:tblStyle w:val="Style_3"/>
        <w:tblLayout w:type="fixed"/>
      </w:tblPr>
      <w:tblGrid>
        <w:gridCol w:w="9180"/>
      </w:tblGrid>
      <w:tr>
        <w:tc>
          <w:tcPr>
            <w:tcW w:type="dxa" w:w="9180"/>
            <w:shd w:fill="auto" w:val="clear"/>
          </w:tcPr>
          <w:p w14:paraId="1500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 памятнике природы Ивановской области</w:t>
            </w:r>
          </w:p>
          <w:p w14:paraId="16000000">
            <w:pPr>
              <w:ind/>
              <w:jc w:val="center"/>
            </w:pPr>
            <w:r>
              <w:rPr>
                <w:b w:val="1"/>
                <w:sz w:val="28"/>
              </w:rPr>
              <w:t>«Лесной массив «Райки»</w:t>
            </w:r>
          </w:p>
        </w:tc>
      </w:tr>
    </w:tbl>
    <w:p w14:paraId="17000000">
      <w:pPr>
        <w:ind/>
        <w:jc w:val="center"/>
        <w:rPr>
          <w:sz w:val="28"/>
        </w:rPr>
      </w:pPr>
    </w:p>
    <w:p w14:paraId="18000000">
      <w:pPr>
        <w:ind/>
        <w:jc w:val="center"/>
        <w:rPr>
          <w:sz w:val="28"/>
        </w:rPr>
      </w:pPr>
    </w:p>
    <w:tbl>
      <w:tblPr>
        <w:tblStyle w:val="Style_3"/>
        <w:tblLayout w:type="fixed"/>
      </w:tblPr>
      <w:tblGrid>
        <w:gridCol w:w="9180"/>
      </w:tblGrid>
      <w:tr>
        <w:tc>
          <w:tcPr>
            <w:tcW w:type="dxa" w:w="9180"/>
            <w:shd w:fill="auto" w:val="clear"/>
          </w:tcPr>
          <w:p w14:paraId="19000000">
            <w:pPr>
              <w:ind w:firstLine="709"/>
              <w:jc w:val="both"/>
            </w:pPr>
            <w:r>
              <w:rPr>
                <w:sz w:val="28"/>
              </w:rPr>
              <w:t>В соответствии с Федеральным законом от 14.03.1995 № 33-ФЗ</w:t>
            </w:r>
            <w:r>
              <w:rPr>
                <w:sz w:val="28"/>
              </w:rPr>
              <w:br/>
            </w:r>
            <w:r>
              <w:rPr>
                <w:sz w:val="28"/>
              </w:rPr>
              <w:t>«Об особо охраняемых природных территориях»,</w:t>
            </w:r>
            <w:r>
              <w:rPr>
                <w:sz w:val="28"/>
              </w:rPr>
              <w:t xml:space="preserve"> приказом Федеральной службы государственной регистрации, кадастра и картографии от 26.07.2022 № П/0292 «</w:t>
            </w:r>
            <w:r>
              <w:rPr>
                <w:sz w:val="28"/>
                <w:highlight w:val="white"/>
              </w:rPr>
              <w:t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</w:t>
            </w:r>
            <w:r>
              <w:rPr>
                <w:sz w:val="28"/>
              </w:rPr>
              <w:t xml:space="preserve"> Законом Ивановской области от 06.05.2011 № 39-ОЗ «Об особо охраняемых природных территориях в Ивановской области», р</w:t>
            </w:r>
            <w:r>
              <w:rPr>
                <w:sz w:val="28"/>
              </w:rPr>
              <w:t>ешениями малого Совета Ивановского областного Совета народных депутатов от 14.07.1993 № 147 «О памятниках природы Ивановской области», от 14.07.1993 № 148</w:t>
            </w:r>
            <w:r>
              <w:rPr>
                <w:sz w:val="28"/>
              </w:rPr>
              <w:br/>
            </w:r>
            <w:r>
              <w:rPr>
                <w:sz w:val="28"/>
              </w:rPr>
              <w:t xml:space="preserve">«Об установлении границ территорий с особым правовым режимом использования земель» Правительство Ивановской области                        </w:t>
            </w:r>
            <w:r>
              <w:rPr>
                <w:b w:val="1"/>
                <w:sz w:val="28"/>
              </w:rPr>
              <w:t>п о с т а н о в л я е т</w:t>
            </w:r>
            <w:r>
              <w:rPr>
                <w:sz w:val="28"/>
              </w:rPr>
              <w:t>:</w:t>
            </w:r>
          </w:p>
          <w:p w14:paraId="1A000000">
            <w:pPr>
              <w:pStyle w:val="Style_4"/>
              <w:ind w:firstLine="709"/>
            </w:pPr>
            <w:r>
              <w:t xml:space="preserve">1. Утвердить паспорт памятника природы Ивановской области </w:t>
            </w:r>
            <w:r>
              <w:t>«Лесной массив «Райки»</w:t>
            </w:r>
            <w:r>
              <w:t xml:space="preserve"> (прилагается).</w:t>
            </w:r>
          </w:p>
          <w:p w14:paraId="1B000000">
            <w:pPr>
              <w:pStyle w:val="Style_4"/>
              <w:ind w:firstLine="709"/>
            </w:pPr>
            <w:r>
              <w:t>2. Настоящее постановление вступает в силу по истечении 10 дней после дня его официального опубликования.</w:t>
            </w:r>
          </w:p>
        </w:tc>
      </w:tr>
    </w:tbl>
    <w:p w14:paraId="1C000000">
      <w:pPr>
        <w:pStyle w:val="Style_4"/>
      </w:pPr>
    </w:p>
    <w:p w14:paraId="1D000000">
      <w:pPr>
        <w:pStyle w:val="Style_4"/>
      </w:pPr>
    </w:p>
    <w:p w14:paraId="1E000000">
      <w:pPr>
        <w:pStyle w:val="Style_4"/>
      </w:pPr>
    </w:p>
    <w:tbl>
      <w:tblPr>
        <w:tblStyle w:val="Style_3"/>
        <w:tblLayout w:type="fixed"/>
      </w:tblPr>
      <w:tblGrid>
        <w:gridCol w:w="4590"/>
        <w:gridCol w:w="4638"/>
      </w:tblGrid>
      <w:tr>
        <w:tc>
          <w:tcPr>
            <w:tcW w:type="dxa" w:w="4590"/>
            <w:shd w:fill="auto" w:val="clear"/>
          </w:tcPr>
          <w:p w14:paraId="1F000000">
            <w:pPr>
              <w:pStyle w:val="Style_4"/>
              <w:ind w:firstLine="0" w:right="-156"/>
              <w:jc w:val="left"/>
              <w:rPr>
                <w:b w:val="1"/>
              </w:rPr>
            </w:pPr>
            <w:r>
              <w:rPr>
                <w:b w:val="1"/>
              </w:rPr>
              <w:t>Губернатор</w:t>
            </w:r>
          </w:p>
          <w:p w14:paraId="20000000">
            <w:pPr>
              <w:pStyle w:val="Style_4"/>
              <w:ind w:firstLine="0" w:right="-156"/>
              <w:jc w:val="left"/>
            </w:pPr>
            <w:r>
              <w:rPr>
                <w:b w:val="1"/>
              </w:rPr>
              <w:t>Ивановской области</w:t>
            </w:r>
          </w:p>
        </w:tc>
        <w:tc>
          <w:tcPr>
            <w:tcW w:type="dxa" w:w="4638"/>
            <w:shd w:fill="auto" w:val="clear"/>
          </w:tcPr>
          <w:p w14:paraId="21000000">
            <w:pPr>
              <w:pStyle w:val="Style_4"/>
              <w:ind w:firstLine="0"/>
              <w:jc w:val="right"/>
              <w:rPr>
                <w:b w:val="1"/>
              </w:rPr>
            </w:pPr>
          </w:p>
          <w:p w14:paraId="22000000">
            <w:pPr>
              <w:pStyle w:val="Style_4"/>
              <w:ind w:firstLine="0"/>
              <w:jc w:val="right"/>
            </w:pPr>
            <w:r>
              <w:rPr>
                <w:b w:val="1"/>
              </w:rPr>
              <w:t>С.С. Воскресенский</w:t>
            </w:r>
          </w:p>
        </w:tc>
      </w:tr>
    </w:tbl>
    <w:p w14:paraId="23000000">
      <w:pPr>
        <w:ind/>
        <w:jc w:val="right"/>
        <w:outlineLvl w:val="0"/>
        <w:rPr>
          <w:sz w:val="28"/>
        </w:rPr>
      </w:pPr>
    </w:p>
    <w:p w14:paraId="24000000">
      <w:pPr>
        <w:ind/>
        <w:jc w:val="right"/>
        <w:outlineLvl w:val="0"/>
        <w:rPr>
          <w:sz w:val="28"/>
        </w:rPr>
      </w:pPr>
    </w:p>
    <w:p w14:paraId="25000000">
      <w:pPr>
        <w:ind/>
        <w:jc w:val="right"/>
        <w:outlineLvl w:val="0"/>
        <w:rPr>
          <w:sz w:val="28"/>
        </w:rPr>
      </w:pPr>
    </w:p>
    <w:p w14:paraId="26000000">
      <w:pPr>
        <w:ind/>
        <w:jc w:val="right"/>
        <w:outlineLvl w:val="0"/>
        <w:rPr>
          <w:sz w:val="28"/>
        </w:rPr>
      </w:pPr>
    </w:p>
    <w:p w14:paraId="27000000">
      <w:pPr>
        <w:ind/>
        <w:jc w:val="right"/>
        <w:outlineLvl w:val="0"/>
        <w:rPr>
          <w:sz w:val="28"/>
        </w:rPr>
      </w:pPr>
    </w:p>
    <w:p w14:paraId="28000000">
      <w:pPr>
        <w:ind/>
        <w:jc w:val="right"/>
        <w:outlineLvl w:val="0"/>
        <w:rPr>
          <w:sz w:val="28"/>
        </w:rPr>
      </w:pPr>
    </w:p>
    <w:p w14:paraId="29000000">
      <w:pPr>
        <w:ind/>
        <w:jc w:val="right"/>
        <w:outlineLvl w:val="0"/>
        <w:rPr>
          <w:sz w:val="28"/>
        </w:rPr>
      </w:pPr>
    </w:p>
    <w:p w14:paraId="2A000000">
      <w:pPr>
        <w:ind/>
        <w:jc w:val="right"/>
        <w:outlineLvl w:val="0"/>
        <w:rPr>
          <w:sz w:val="28"/>
        </w:rPr>
      </w:pPr>
    </w:p>
    <w:p w14:paraId="2B000000">
      <w:pPr>
        <w:ind/>
        <w:jc w:val="right"/>
        <w:outlineLvl w:val="0"/>
        <w:rPr>
          <w:sz w:val="28"/>
        </w:rPr>
      </w:pPr>
    </w:p>
    <w:p w14:paraId="2C000000">
      <w:pPr>
        <w:ind/>
        <w:jc w:val="right"/>
        <w:outlineLvl w:val="0"/>
        <w:rPr>
          <w:sz w:val="28"/>
        </w:rPr>
      </w:pPr>
    </w:p>
    <w:p w14:paraId="2D000000">
      <w:pPr>
        <w:ind/>
        <w:jc w:val="right"/>
        <w:outlineLvl w:val="0"/>
        <w:rPr>
          <w:sz w:val="28"/>
        </w:rPr>
      </w:pPr>
    </w:p>
    <w:p w14:paraId="2E000000">
      <w:pPr>
        <w:ind/>
        <w:jc w:val="right"/>
        <w:outlineLvl w:val="0"/>
        <w:rPr>
          <w:sz w:val="28"/>
        </w:rPr>
      </w:pPr>
    </w:p>
    <w:p w14:paraId="2F000000">
      <w:pPr>
        <w:ind/>
        <w:jc w:val="right"/>
        <w:outlineLvl w:val="0"/>
        <w:rPr>
          <w:sz w:val="28"/>
        </w:rPr>
      </w:pPr>
    </w:p>
    <w:p w14:paraId="30000000">
      <w:pPr>
        <w:ind/>
        <w:jc w:val="right"/>
        <w:outlineLvl w:val="0"/>
        <w:rPr>
          <w:sz w:val="28"/>
        </w:rPr>
      </w:pPr>
    </w:p>
    <w:p w14:paraId="31000000">
      <w:pPr>
        <w:ind/>
        <w:jc w:val="right"/>
        <w:outlineLvl w:val="0"/>
        <w:rPr>
          <w:sz w:val="28"/>
        </w:rPr>
      </w:pPr>
    </w:p>
    <w:p w14:paraId="32000000">
      <w:pPr>
        <w:ind/>
        <w:jc w:val="right"/>
        <w:outlineLvl w:val="0"/>
        <w:rPr>
          <w:sz w:val="28"/>
        </w:rPr>
      </w:pPr>
    </w:p>
    <w:p w14:paraId="33000000">
      <w:pPr>
        <w:ind/>
        <w:jc w:val="right"/>
        <w:outlineLvl w:val="0"/>
        <w:rPr>
          <w:sz w:val="28"/>
        </w:rPr>
      </w:pPr>
    </w:p>
    <w:p w14:paraId="34000000">
      <w:pPr>
        <w:ind/>
        <w:jc w:val="right"/>
        <w:outlineLvl w:val="0"/>
        <w:rPr>
          <w:sz w:val="28"/>
        </w:rPr>
      </w:pPr>
    </w:p>
    <w:p w14:paraId="35000000">
      <w:pPr>
        <w:ind/>
        <w:jc w:val="right"/>
        <w:outlineLvl w:val="0"/>
        <w:rPr>
          <w:sz w:val="28"/>
        </w:rPr>
      </w:pPr>
    </w:p>
    <w:p w14:paraId="36000000">
      <w:pPr>
        <w:ind/>
        <w:jc w:val="right"/>
        <w:outlineLvl w:val="0"/>
        <w:rPr>
          <w:sz w:val="28"/>
        </w:rPr>
      </w:pPr>
    </w:p>
    <w:p w14:paraId="37000000">
      <w:pPr>
        <w:ind/>
        <w:jc w:val="right"/>
        <w:outlineLvl w:val="0"/>
        <w:rPr>
          <w:sz w:val="28"/>
        </w:rPr>
      </w:pPr>
    </w:p>
    <w:p w14:paraId="38000000">
      <w:pPr>
        <w:ind/>
        <w:jc w:val="right"/>
        <w:outlineLvl w:val="0"/>
        <w:rPr>
          <w:sz w:val="28"/>
        </w:rPr>
      </w:pPr>
    </w:p>
    <w:p w14:paraId="39000000">
      <w:pPr>
        <w:ind/>
        <w:jc w:val="right"/>
        <w:outlineLvl w:val="0"/>
        <w:rPr>
          <w:sz w:val="28"/>
        </w:rPr>
      </w:pPr>
    </w:p>
    <w:p w14:paraId="3A000000">
      <w:pPr>
        <w:ind/>
        <w:jc w:val="right"/>
        <w:outlineLvl w:val="0"/>
        <w:rPr>
          <w:sz w:val="28"/>
        </w:rPr>
      </w:pPr>
    </w:p>
    <w:p w14:paraId="3B000000">
      <w:pPr>
        <w:ind/>
        <w:jc w:val="right"/>
        <w:outlineLvl w:val="0"/>
        <w:rPr>
          <w:sz w:val="28"/>
        </w:rPr>
      </w:pPr>
    </w:p>
    <w:p w14:paraId="3C000000">
      <w:pPr>
        <w:ind/>
        <w:jc w:val="right"/>
        <w:outlineLvl w:val="0"/>
        <w:rPr>
          <w:sz w:val="28"/>
        </w:rPr>
      </w:pPr>
    </w:p>
    <w:p w14:paraId="3D000000">
      <w:pPr>
        <w:ind/>
        <w:jc w:val="right"/>
        <w:outlineLvl w:val="0"/>
        <w:rPr>
          <w:sz w:val="28"/>
        </w:rPr>
      </w:pPr>
    </w:p>
    <w:p w14:paraId="3E000000">
      <w:pPr>
        <w:ind/>
        <w:jc w:val="right"/>
        <w:outlineLvl w:val="0"/>
        <w:rPr>
          <w:sz w:val="28"/>
        </w:rPr>
      </w:pPr>
    </w:p>
    <w:p w14:paraId="3F000000">
      <w:pPr>
        <w:ind/>
        <w:jc w:val="right"/>
        <w:outlineLvl w:val="0"/>
        <w:rPr>
          <w:sz w:val="28"/>
        </w:rPr>
      </w:pPr>
    </w:p>
    <w:p w14:paraId="40000000">
      <w:pPr>
        <w:ind/>
        <w:jc w:val="right"/>
        <w:outlineLvl w:val="0"/>
        <w:rPr>
          <w:sz w:val="28"/>
        </w:rPr>
      </w:pPr>
    </w:p>
    <w:p w14:paraId="41000000">
      <w:pPr>
        <w:ind/>
        <w:jc w:val="right"/>
        <w:outlineLvl w:val="0"/>
        <w:rPr>
          <w:sz w:val="28"/>
        </w:rPr>
      </w:pPr>
    </w:p>
    <w:p w14:paraId="42000000">
      <w:pPr>
        <w:ind/>
        <w:jc w:val="right"/>
        <w:outlineLvl w:val="0"/>
        <w:rPr>
          <w:sz w:val="28"/>
        </w:rPr>
      </w:pPr>
    </w:p>
    <w:p w14:paraId="43000000">
      <w:pPr>
        <w:ind/>
        <w:jc w:val="right"/>
        <w:outlineLvl w:val="0"/>
        <w:rPr>
          <w:sz w:val="28"/>
        </w:rPr>
      </w:pPr>
    </w:p>
    <w:p w14:paraId="44000000">
      <w:pPr>
        <w:ind/>
        <w:jc w:val="right"/>
        <w:outlineLvl w:val="0"/>
        <w:rPr>
          <w:sz w:val="28"/>
        </w:rPr>
      </w:pPr>
    </w:p>
    <w:p w14:paraId="45000000">
      <w:pPr>
        <w:ind/>
        <w:jc w:val="right"/>
        <w:outlineLvl w:val="0"/>
        <w:rPr>
          <w:sz w:val="28"/>
        </w:rPr>
      </w:pPr>
    </w:p>
    <w:p w14:paraId="46000000">
      <w:pPr>
        <w:ind/>
        <w:jc w:val="right"/>
        <w:outlineLvl w:val="0"/>
        <w:rPr>
          <w:sz w:val="28"/>
        </w:rPr>
      </w:pPr>
    </w:p>
    <w:p w14:paraId="47000000">
      <w:pPr>
        <w:ind/>
        <w:jc w:val="right"/>
        <w:outlineLvl w:val="0"/>
        <w:rPr>
          <w:sz w:val="28"/>
        </w:rPr>
      </w:pPr>
    </w:p>
    <w:p w14:paraId="48000000">
      <w:pPr>
        <w:ind/>
        <w:jc w:val="right"/>
        <w:outlineLvl w:val="0"/>
        <w:rPr>
          <w:sz w:val="28"/>
        </w:rPr>
      </w:pPr>
    </w:p>
    <w:p w14:paraId="49000000">
      <w:pPr>
        <w:ind/>
        <w:jc w:val="right"/>
        <w:outlineLvl w:val="0"/>
        <w:rPr>
          <w:sz w:val="28"/>
        </w:rPr>
      </w:pPr>
    </w:p>
    <w:p w14:paraId="4A000000">
      <w:pPr>
        <w:ind/>
        <w:jc w:val="right"/>
        <w:outlineLvl w:val="0"/>
        <w:rPr>
          <w:sz w:val="28"/>
        </w:rPr>
      </w:pPr>
    </w:p>
    <w:p w14:paraId="4B000000">
      <w:pPr>
        <w:sectPr>
          <w:headerReference r:id="rId4" w:type="first"/>
          <w:headerReference r:id="rId5" w:type="default"/>
          <w:pgSz w:h="16838" w:w="11906"/>
          <w:pgMar w:bottom="1134" w:footer="720" w:gutter="0" w:header="720" w:left="1701" w:right="1276" w:top="1134"/>
          <w:titlePg/>
        </w:sectPr>
      </w:pPr>
    </w:p>
    <w:p w14:paraId="4C000000">
      <w:pPr>
        <w:ind/>
        <w:jc w:val="right"/>
        <w:outlineLvl w:val="0"/>
        <w:rPr>
          <w:sz w:val="28"/>
        </w:rPr>
      </w:pPr>
      <w:r>
        <w:rPr>
          <w:sz w:val="28"/>
        </w:rPr>
        <w:t>Приложение к постановлению</w:t>
      </w:r>
    </w:p>
    <w:p w14:paraId="4D000000">
      <w:pPr>
        <w:ind/>
        <w:jc w:val="right"/>
        <w:outlineLvl w:val="0"/>
        <w:rPr>
          <w:sz w:val="28"/>
        </w:rPr>
      </w:pPr>
      <w:r>
        <w:rPr>
          <w:sz w:val="28"/>
        </w:rPr>
        <w:t xml:space="preserve">                                                      Правительства Ивановской области</w:t>
      </w:r>
    </w:p>
    <w:p w14:paraId="4E000000">
      <w:pPr>
        <w:keepNext w:val="1"/>
        <w:ind/>
        <w:jc w:val="right"/>
        <w:outlineLvl w:val="0"/>
        <w:rPr>
          <w:b w:val="1"/>
          <w:sz w:val="28"/>
        </w:rPr>
      </w:pPr>
      <w:r>
        <w:rPr>
          <w:sz w:val="28"/>
        </w:rPr>
        <w:t>от ______________ № ______-п</w:t>
      </w:r>
    </w:p>
    <w:p w14:paraId="4F000000">
      <w:pPr>
        <w:ind/>
        <w:jc w:val="right"/>
        <w:outlineLvl w:val="0"/>
        <w:rPr>
          <w:b w:val="1"/>
          <w:sz w:val="28"/>
        </w:rPr>
      </w:pPr>
    </w:p>
    <w:p w14:paraId="50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Паспорт</w:t>
      </w:r>
    </w:p>
    <w:p w14:paraId="51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памятника природы Ивановской области </w:t>
      </w:r>
    </w:p>
    <w:p w14:paraId="52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«Лесной массив «Райки» </w:t>
      </w:r>
    </w:p>
    <w:p w14:paraId="53000000">
      <w:pPr>
        <w:ind/>
        <w:jc w:val="center"/>
        <w:rPr>
          <w:b w:val="1"/>
          <w:sz w:val="28"/>
        </w:rPr>
      </w:pPr>
    </w:p>
    <w:p w14:paraId="54000000">
      <w:pPr>
        <w:ind/>
        <w:jc w:val="center"/>
        <w:rPr>
          <w:b w:val="1"/>
          <w:sz w:val="28"/>
        </w:rPr>
      </w:pPr>
    </w:p>
    <w:tbl>
      <w:tblPr>
        <w:tblStyle w:val="Style_3"/>
        <w:tblLayout w:type="fixed"/>
      </w:tblPr>
      <w:tblGrid>
        <w:gridCol w:w="2921"/>
        <w:gridCol w:w="6224"/>
      </w:tblGrid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00000">
            <w:pPr>
              <w:rPr/>
            </w:pPr>
            <w:r>
              <w:rPr>
                <w:sz w:val="28"/>
              </w:rPr>
              <w:t>1. Наименование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00000">
            <w:pPr>
              <w:ind w:firstLine="709"/>
              <w:jc w:val="both"/>
              <w:rPr/>
            </w:pPr>
            <w:r>
              <w:rPr>
                <w:sz w:val="28"/>
              </w:rPr>
              <w:t xml:space="preserve">Памятник природы Ивановской области </w:t>
            </w:r>
            <w:r>
              <w:rPr>
                <w:sz w:val="28"/>
              </w:rPr>
              <w:t>«Лесной массив «Райки»</w:t>
            </w:r>
            <w:r>
              <w:rPr>
                <w:sz w:val="28"/>
              </w:rPr>
              <w:t xml:space="preserve"> (далее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Памятник природы) (Решение Исполнительного комитета Ивановского областного (промышленного) Совета депутатов трудящихся от 22.02.1965 № 164 «Об охране памятников природы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Ивановской области (протокол № 5)», решения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земель»)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00000">
            <w:pPr>
              <w:rPr/>
            </w:pPr>
            <w:r>
              <w:rPr>
                <w:sz w:val="28"/>
              </w:rPr>
              <w:t>2. Местоположение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00000">
            <w:pPr>
              <w:pStyle w:val="Style_5"/>
              <w:ind w:firstLine="680"/>
              <w:jc w:val="both"/>
              <w:rPr/>
            </w:pPr>
            <w:r>
              <w:rPr>
                <w:sz w:val="28"/>
              </w:rPr>
              <w:t>Памятник природы находится в Шуйском районе Ивановской области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 xml:space="preserve"> на территории Васильевского сельского поселения Шуйского муниципального райо</w:t>
            </w:r>
            <w:r>
              <w:rPr>
                <w:color w:val="000000"/>
                <w:sz w:val="28"/>
              </w:rPr>
              <w:t>на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Ивановской области</w:t>
            </w:r>
            <w:r>
              <w:rPr>
                <w:color w:val="000000"/>
                <w:sz w:val="28"/>
              </w:rPr>
              <w:t xml:space="preserve">, </w:t>
            </w:r>
            <w:r>
              <w:rPr>
                <w:color w:val="000000"/>
                <w:sz w:val="28"/>
              </w:rPr>
              <w:t>северо-восто</w:t>
            </w:r>
            <w:r>
              <w:rPr>
                <w:color w:val="000000"/>
                <w:sz w:val="28"/>
              </w:rPr>
              <w:t>чнее</w:t>
            </w:r>
            <w:r>
              <w:rPr>
                <w:color w:val="000000"/>
                <w:sz w:val="28"/>
              </w:rPr>
              <w:t xml:space="preserve"> с. Васильевское, на территории земельного участка с кадас</w:t>
            </w:r>
            <w:r>
              <w:rPr>
                <w:color w:val="000000"/>
                <w:sz w:val="28"/>
              </w:rPr>
              <w:t>тровым номером 37:20:020502:21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00000">
            <w:pPr>
              <w:rPr/>
            </w:pPr>
            <w:r>
              <w:rPr>
                <w:sz w:val="28"/>
              </w:rPr>
              <w:t>3. Сведения о границах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00000">
            <w:pPr>
              <w:ind w:firstLine="709"/>
              <w:jc w:val="both"/>
              <w:rPr/>
            </w:pPr>
            <w:r>
              <w:rPr>
                <w:sz w:val="28"/>
              </w:rPr>
              <w:t>Сведения о границах Памятника природы, содержащие графическое описание местоположения границ Памятника природы с перечнем координат характерных точек границ Памятника природы в местной системе координат (МСК-37),</w:t>
            </w:r>
            <w:r>
              <w:rPr>
                <w:sz w:val="28"/>
              </w:rPr>
              <w:t xml:space="preserve"> приведены в приложении 1 к паспорту памятника природы Ивановской области </w:t>
            </w:r>
            <w:r>
              <w:rPr>
                <w:sz w:val="28"/>
              </w:rPr>
              <w:t>«Лесной массив «Райки»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00000">
            <w:pPr>
              <w:rPr/>
            </w:pPr>
            <w:r>
              <w:rPr>
                <w:sz w:val="28"/>
              </w:rPr>
              <w:t>4. Площадь территории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00000">
            <w:pPr>
              <w:ind w:firstLine="709"/>
              <w:jc w:val="both"/>
              <w:rPr/>
            </w:pPr>
            <w:r>
              <w:rPr>
                <w:sz w:val="28"/>
              </w:rPr>
              <w:t xml:space="preserve">Площадь </w:t>
            </w:r>
            <w:r>
              <w:rPr>
                <w:sz w:val="28"/>
              </w:rPr>
              <w:t>Памятника природы</w:t>
            </w:r>
            <w:r>
              <w:rPr>
                <w:sz w:val="28"/>
              </w:rPr>
              <w:t xml:space="preserve"> составляет 250000</w:t>
            </w:r>
            <w:r>
              <w:rPr>
                <w:sz w:val="28"/>
              </w:rPr>
              <w:t xml:space="preserve"> кв. м +/- 1750 кв. м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00000">
            <w:pPr>
              <w:rPr/>
            </w:pPr>
            <w:r>
              <w:rPr>
                <w:sz w:val="28"/>
              </w:rPr>
              <w:t xml:space="preserve">5. Карта (схема) границ памятника природы Ивановской области 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00000">
            <w:pPr>
              <w:ind w:firstLine="709"/>
              <w:jc w:val="both"/>
              <w:rPr/>
            </w:pPr>
            <w:r>
              <w:rPr>
                <w:sz w:val="28"/>
              </w:rPr>
              <w:t xml:space="preserve">Приложение 2 к паспорту памятника природы Ивановской области </w:t>
            </w:r>
            <w:r>
              <w:rPr>
                <w:sz w:val="28"/>
              </w:rPr>
              <w:t>«Лесной массив «Райки»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00000">
            <w:pPr>
              <w:rPr/>
            </w:pPr>
            <w:r>
              <w:rPr>
                <w:sz w:val="28"/>
              </w:rPr>
              <w:t>6. Сведения о функциональном зонировании памятника природы Ивановской области, целевом назначении и границах функциональных зон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00000">
            <w:pPr>
              <w:ind w:firstLine="709"/>
              <w:jc w:val="both"/>
              <w:rPr/>
            </w:pPr>
            <w:r>
              <w:rPr>
                <w:sz w:val="28"/>
              </w:rPr>
              <w:t>В границах Памятника природы функциональные зоны не установлены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00000">
            <w:pPr>
              <w:rPr/>
            </w:pPr>
            <w:r>
              <w:rPr>
                <w:sz w:val="28"/>
              </w:rPr>
              <w:t>7. Характеристика (описание) территории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00000">
            <w:pPr>
              <w:ind w:firstLine="709"/>
              <w:jc w:val="both"/>
              <w:rPr/>
            </w:pPr>
            <w:r>
              <w:rPr>
                <w:sz w:val="28"/>
              </w:rPr>
              <w:t xml:space="preserve">Приложение 3 к паспорту памятника природы Ивановской области </w:t>
            </w:r>
            <w:r>
              <w:rPr>
                <w:sz w:val="28"/>
              </w:rPr>
              <w:t>«Лесной массив «Райки»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00000">
            <w:pPr>
              <w:rPr/>
            </w:pPr>
            <w:r>
              <w:rPr>
                <w:sz w:val="28"/>
              </w:rPr>
              <w:t>8. Допустимые виды (цели) использования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00000">
            <w:pPr>
              <w:pStyle w:val="Style_6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Допускаются следующие виды использования </w:t>
            </w:r>
            <w:r>
              <w:rPr>
                <w:rFonts w:ascii="Times New Roman" w:hAnsi="Times New Roman"/>
                <w:sz w:val="28"/>
              </w:rPr>
              <w:t>Памятника природы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14:paraId="65000000">
            <w:pPr>
              <w:pStyle w:val="Style_6"/>
              <w:ind w:firstLine="709"/>
              <w:jc w:val="both"/>
              <w:rPr>
                <w:spacing w:val="-4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1) </w:t>
            </w:r>
            <w:r>
              <w:rPr>
                <w:rFonts w:ascii="Times New Roman" w:hAnsi="Times New Roman"/>
                <w:sz w:val="28"/>
              </w:rPr>
              <w:t>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14:paraId="66000000">
            <w:pPr>
              <w:ind w:firstLine="709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pacing w:val="-4"/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14:paraId="67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color w:val="000000"/>
                <w:sz w:val="28"/>
              </w:rPr>
              <w:t xml:space="preserve">3) </w:t>
            </w:r>
            <w:r>
              <w:rPr>
                <w:sz w:val="28"/>
              </w:rPr>
              <w:t>научные;</w:t>
            </w:r>
          </w:p>
          <w:p w14:paraId="68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учебные;</w:t>
            </w:r>
          </w:p>
          <w:p w14:paraId="69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5) </w:t>
            </w:r>
            <w:r>
              <w:rPr>
                <w:sz w:val="28"/>
              </w:rPr>
              <w:t>эколого-просветительские;</w:t>
            </w:r>
          </w:p>
          <w:p w14:paraId="6A000000">
            <w:pPr>
              <w:tabs>
                <w:tab w:leader="none" w:pos="900" w:val="left"/>
              </w:tabs>
              <w:ind w:firstLine="709"/>
              <w:jc w:val="both"/>
              <w:rPr>
                <w:color w:val="000000"/>
                <w:sz w:val="28"/>
              </w:rPr>
            </w:pPr>
            <w:r>
              <w:rPr>
                <w:sz w:val="28"/>
              </w:rPr>
              <w:t>6) сбор растений и грибов,</w:t>
            </w:r>
            <w:r>
              <w:rPr>
                <w:sz w:val="28"/>
              </w:rPr>
              <w:t xml:space="preserve"> кроме видов, занесенных в </w:t>
            </w:r>
            <w:r>
              <w:rPr>
                <w:color w:val="000000"/>
                <w:sz w:val="28"/>
              </w:rPr>
              <w:t>Красную книгу Российской Федерации и</w:t>
            </w:r>
            <w:r>
              <w:rPr>
                <w:sz w:val="28"/>
              </w:rPr>
              <w:t xml:space="preserve"> Красную книгу Ивановской области</w:t>
            </w:r>
            <w:r>
              <w:rPr>
                <w:sz w:val="28"/>
              </w:rPr>
              <w:t>;</w:t>
            </w:r>
          </w:p>
          <w:p w14:paraId="6B000000">
            <w:pPr>
              <w:tabs>
                <w:tab w:leader="none" w:pos="900" w:val="left"/>
              </w:tabs>
              <w:ind w:firstLine="709"/>
              <w:jc w:val="both"/>
              <w:rPr>
                <w:spacing w:val="-4"/>
                <w:sz w:val="28"/>
              </w:rPr>
            </w:pPr>
            <w:r>
              <w:rPr>
                <w:color w:val="000000"/>
                <w:sz w:val="28"/>
              </w:rPr>
              <w:t>7) фотографирование и видеосъемка животных, растений, ландшафтов, занятия живописью</w:t>
            </w:r>
            <w:r>
              <w:rPr>
                <w:color w:val="000000"/>
                <w:sz w:val="28"/>
              </w:rPr>
              <w:t>;</w:t>
            </w:r>
          </w:p>
          <w:p w14:paraId="6C000000">
            <w:pPr>
              <w:ind w:firstLine="709"/>
              <w:jc w:val="both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8) уборка мусора;</w:t>
            </w:r>
          </w:p>
          <w:p w14:paraId="6D000000">
            <w:pPr>
              <w:ind w:firstLine="709"/>
              <w:jc w:val="both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9) проведение противопожарных мероприятий;</w:t>
            </w:r>
          </w:p>
          <w:p w14:paraId="6E000000">
            <w:pPr>
              <w:ind w:firstLine="709"/>
              <w:jc w:val="both"/>
              <w:rPr/>
            </w:pPr>
            <w:r>
              <w:rPr>
                <w:spacing w:val="-4"/>
                <w:sz w:val="28"/>
              </w:rPr>
              <w:t>10) реконструкция, ремонт и обслуживание существующих линейных объектов и объектов инженерной инфраструктуры</w:t>
            </w:r>
          </w:p>
        </w:tc>
      </w:tr>
      <w:tr>
        <w:tc>
          <w:tcPr>
            <w:tcW w:type="dxa" w:w="2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00000">
            <w:pPr>
              <w:rPr/>
            </w:pPr>
            <w:r>
              <w:rPr>
                <w:sz w:val="28"/>
              </w:rPr>
              <w:t>9. Режим особой охраны (запреты и ограничения) памятника природы Ивановской области</w:t>
            </w:r>
          </w:p>
        </w:tc>
        <w:tc>
          <w:tcPr>
            <w:tcW w:type="dxa" w:w="6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На всей территории Памятника природы запрещаются:</w:t>
            </w:r>
          </w:p>
          <w:p w14:paraId="71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1) строительство объектов капитального строительства, линейных объектов;</w:t>
            </w:r>
          </w:p>
          <w:p w14:paraId="72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2) распашка, раскопка земель;</w:t>
            </w:r>
          </w:p>
          <w:p w14:paraId="73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3) разведка и добыча полезных ископаемых;</w:t>
            </w:r>
          </w:p>
          <w:p w14:paraId="74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установка рекламных щитов;</w:t>
            </w:r>
          </w:p>
          <w:p w14:paraId="75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5) проезд, стоянка транспортных средств вне дорог общего пользования, за исключением транспортных средств, необходимых для эксплуатации существующих сооружений, Памятника природы, устранения аварий и спасения терпящих бедствие;</w:t>
            </w:r>
          </w:p>
          <w:p w14:paraId="76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6) мойка транспортных средств;</w:t>
            </w:r>
          </w:p>
          <w:p w14:paraId="77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7) рубка лесов (кроме санитарных рубок и рубок ухода);</w:t>
            </w:r>
          </w:p>
          <w:p w14:paraId="78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8) разведение костров, сжигание опавшей листвы, палы травянистой растительности;</w:t>
            </w:r>
          </w:p>
          <w:p w14:paraId="79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9) разбивка палаток и устройство мест для пикников;</w:t>
            </w:r>
          </w:p>
          <w:p w14:paraId="7A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10) пастьба, отдых, прогон скота;</w:t>
            </w:r>
          </w:p>
          <w:p w14:paraId="7B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11) оставление отходов производства и потребления, организация стихийных свалок;</w:t>
            </w:r>
          </w:p>
          <w:p w14:paraId="7C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12)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 Российской Федерации и Ивановской области;</w:t>
            </w:r>
          </w:p>
          <w:p w14:paraId="7D000000">
            <w:pPr>
              <w:tabs>
                <w:tab w:leader="none" w:pos="1069" w:val="left"/>
              </w:tabs>
              <w:ind w:firstLine="709"/>
              <w:jc w:val="both"/>
              <w:rPr/>
            </w:pPr>
            <w:r>
              <w:rPr>
                <w:sz w:val="28"/>
              </w:rPr>
              <w:t>13) нарушение местообитаний видов растений, грибов и животных, занесенных в Красную книгу Российской Федерации и Красную книгу Ивановской области</w:t>
            </w:r>
          </w:p>
        </w:tc>
      </w:tr>
    </w:tbl>
    <w:p w14:paraId="7E000000">
      <w:pPr>
        <w:ind/>
        <w:jc w:val="right"/>
        <w:outlineLvl w:val="0"/>
        <w:rPr>
          <w:sz w:val="28"/>
        </w:rPr>
      </w:pPr>
    </w:p>
    <w:p w14:paraId="7F000000">
      <w:pPr>
        <w:ind/>
        <w:jc w:val="right"/>
        <w:outlineLvl w:val="0"/>
        <w:rPr>
          <w:sz w:val="28"/>
        </w:rPr>
      </w:pPr>
    </w:p>
    <w:p w14:paraId="80000000">
      <w:pPr>
        <w:ind/>
        <w:jc w:val="right"/>
        <w:outlineLvl w:val="0"/>
        <w:rPr>
          <w:sz w:val="28"/>
        </w:rPr>
      </w:pPr>
    </w:p>
    <w:p w14:paraId="81000000">
      <w:pPr>
        <w:ind/>
        <w:jc w:val="right"/>
        <w:outlineLvl w:val="0"/>
        <w:rPr>
          <w:sz w:val="28"/>
        </w:rPr>
      </w:pPr>
    </w:p>
    <w:p w14:paraId="82000000">
      <w:pPr>
        <w:ind/>
        <w:jc w:val="right"/>
        <w:outlineLvl w:val="0"/>
        <w:rPr>
          <w:sz w:val="28"/>
        </w:rPr>
      </w:pPr>
    </w:p>
    <w:p w14:paraId="83000000">
      <w:pPr>
        <w:ind/>
        <w:jc w:val="right"/>
        <w:outlineLvl w:val="0"/>
        <w:rPr>
          <w:sz w:val="28"/>
        </w:rPr>
      </w:pPr>
    </w:p>
    <w:p w14:paraId="84000000">
      <w:pPr>
        <w:ind/>
        <w:jc w:val="right"/>
        <w:outlineLvl w:val="0"/>
        <w:rPr>
          <w:sz w:val="28"/>
        </w:rPr>
      </w:pPr>
    </w:p>
    <w:p w14:paraId="85000000">
      <w:pPr>
        <w:ind/>
        <w:jc w:val="right"/>
        <w:outlineLvl w:val="0"/>
        <w:rPr>
          <w:sz w:val="28"/>
        </w:rPr>
      </w:pPr>
    </w:p>
    <w:p w14:paraId="86000000">
      <w:pPr>
        <w:ind/>
        <w:jc w:val="right"/>
        <w:outlineLvl w:val="0"/>
        <w:rPr>
          <w:sz w:val="28"/>
        </w:rPr>
      </w:pPr>
    </w:p>
    <w:p w14:paraId="87000000">
      <w:pPr>
        <w:ind/>
        <w:jc w:val="right"/>
        <w:outlineLvl w:val="0"/>
        <w:rPr>
          <w:sz w:val="28"/>
        </w:rPr>
      </w:pPr>
    </w:p>
    <w:p w14:paraId="88000000">
      <w:pPr>
        <w:ind/>
        <w:jc w:val="right"/>
        <w:outlineLvl w:val="0"/>
        <w:rPr>
          <w:sz w:val="28"/>
        </w:rPr>
      </w:pPr>
    </w:p>
    <w:p w14:paraId="89000000">
      <w:pPr>
        <w:ind/>
        <w:jc w:val="right"/>
        <w:outlineLvl w:val="0"/>
        <w:rPr>
          <w:sz w:val="28"/>
        </w:rPr>
      </w:pPr>
    </w:p>
    <w:p w14:paraId="8A000000">
      <w:pPr>
        <w:ind/>
        <w:jc w:val="right"/>
        <w:outlineLvl w:val="0"/>
        <w:rPr>
          <w:sz w:val="28"/>
        </w:rPr>
      </w:pPr>
      <w:r>
        <w:rPr>
          <w:sz w:val="28"/>
        </w:rPr>
        <w:t xml:space="preserve">Приложение 1 к паспорту </w:t>
      </w:r>
    </w:p>
    <w:p w14:paraId="8B000000">
      <w:pPr>
        <w:ind/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14:paraId="8C000000">
      <w:pPr>
        <w:ind/>
        <w:jc w:val="right"/>
        <w:outlineLvl w:val="0"/>
        <w:rPr>
          <w:sz w:val="28"/>
        </w:rPr>
      </w:pPr>
      <w:r>
        <w:rPr>
          <w:sz w:val="28"/>
        </w:rPr>
        <w:t xml:space="preserve">«Лесной массив «Райки» </w:t>
      </w:r>
    </w:p>
    <w:p w14:paraId="8D000000">
      <w:pPr>
        <w:ind/>
        <w:jc w:val="right"/>
        <w:outlineLvl w:val="0"/>
        <w:rPr>
          <w:sz w:val="28"/>
        </w:rPr>
      </w:pPr>
    </w:p>
    <w:p w14:paraId="8E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Графическое описание</w:t>
      </w:r>
    </w:p>
    <w:p w14:paraId="8F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местоположения границ особо охраняемой природной территории </w:t>
      </w:r>
    </w:p>
    <w:p w14:paraId="90000000">
      <w:pPr>
        <w:ind/>
        <w:jc w:val="center"/>
        <w:rPr>
          <w:b w:val="1"/>
          <w:sz w:val="28"/>
        </w:rPr>
      </w:pPr>
    </w:p>
    <w:p w14:paraId="91000000">
      <w:pPr>
        <w:ind/>
        <w:jc w:val="center"/>
        <w:rPr>
          <w:b w:val="1"/>
          <w:sz w:val="28"/>
        </w:rPr>
      </w:pPr>
    </w:p>
    <w:p w14:paraId="92000000">
      <w:pPr>
        <w:ind/>
        <w:jc w:val="center"/>
        <w:rPr>
          <w:sz w:val="28"/>
        </w:rPr>
      </w:pPr>
      <w:r>
        <w:rPr>
          <w:sz w:val="28"/>
        </w:rPr>
        <w:t>Памятник природы Ивановской области</w:t>
      </w:r>
    </w:p>
    <w:p w14:paraId="93000000">
      <w:pPr>
        <w:ind/>
        <w:jc w:val="center"/>
        <w:outlineLvl w:val="0"/>
        <w:rPr>
          <w:sz w:val="28"/>
        </w:rPr>
      </w:pPr>
      <w:r>
        <w:rPr>
          <w:sz w:val="28"/>
        </w:rPr>
        <w:t>«Лесной массив «Райки»</w:t>
      </w:r>
    </w:p>
    <w:p w14:paraId="94000000">
      <w:pPr>
        <w:ind/>
        <w:jc w:val="center"/>
        <w:outlineLvl w:val="0"/>
        <w:rPr>
          <w:sz w:val="28"/>
        </w:rPr>
      </w:pPr>
      <w:r>
        <w:rPr>
          <w:sz w:val="28"/>
        </w:rPr>
        <w:t>(наименование объекта, местоположение границ которого описано</w:t>
      </w:r>
    </w:p>
    <w:p w14:paraId="95000000">
      <w:pPr>
        <w:ind/>
        <w:jc w:val="center"/>
        <w:outlineLvl w:val="0"/>
        <w:rPr>
          <w:b w:val="1"/>
          <w:sz w:val="28"/>
        </w:rPr>
      </w:pPr>
      <w:r>
        <w:rPr>
          <w:sz w:val="28"/>
        </w:rPr>
        <w:t>(далее объект)</w:t>
      </w:r>
    </w:p>
    <w:p w14:paraId="96000000">
      <w:pPr>
        <w:ind/>
        <w:jc w:val="center"/>
        <w:outlineLvl w:val="0"/>
        <w:rPr>
          <w:b w:val="1"/>
          <w:sz w:val="28"/>
        </w:rPr>
      </w:pPr>
    </w:p>
    <w:p w14:paraId="97000000">
      <w:pPr>
        <w:ind/>
        <w:jc w:val="center"/>
        <w:rPr>
          <w:b w:val="1"/>
          <w:sz w:val="28"/>
        </w:rPr>
      </w:pPr>
      <w:r>
        <w:rPr>
          <w:sz w:val="28"/>
        </w:rPr>
        <w:t>Раздел 1</w:t>
      </w:r>
    </w:p>
    <w:p w14:paraId="98000000">
      <w:pPr>
        <w:ind/>
        <w:jc w:val="center"/>
        <w:rPr>
          <w:b w:val="1"/>
          <w:sz w:val="28"/>
        </w:rPr>
      </w:pPr>
    </w:p>
    <w:p w14:paraId="99000000">
      <w:pPr>
        <w:rPr>
          <w:b w:val="1"/>
          <w:sz w:val="2"/>
        </w:rPr>
      </w:pPr>
    </w:p>
    <w:tbl>
      <w:tblPr>
        <w:tblStyle w:val="Style_3"/>
        <w:tblLayout w:type="fixed"/>
        <w:tblCellMar>
          <w:left w:type="dxa" w:w="120"/>
          <w:right w:type="dxa" w:w="120"/>
        </w:tblCellMar>
      </w:tblPr>
      <w:tblGrid>
        <w:gridCol w:w="853"/>
        <w:gridCol w:w="3261"/>
        <w:gridCol w:w="4959"/>
      </w:tblGrid>
      <w:tr>
        <w:trPr>
          <w:trHeight w:hRule="atLeast" w:val="397"/>
        </w:trPr>
        <w:tc>
          <w:tcPr>
            <w:tcW w:type="dxa" w:w="9073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A000000">
            <w:pPr>
              <w:ind/>
              <w:jc w:val="center"/>
            </w:pPr>
            <w:r>
              <w:rPr>
                <w:sz w:val="28"/>
              </w:rPr>
              <w:t xml:space="preserve">Сведения об объекте </w:t>
            </w:r>
          </w:p>
        </w:tc>
      </w:tr>
      <w:tr>
        <w:trPr>
          <w:trHeight w:hRule="atLeast" w:val="368"/>
        </w:trPr>
        <w:tc>
          <w:tcPr>
            <w:tcW w:type="dxa" w:w="8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B000000">
            <w:pPr>
              <w:ind/>
              <w:jc w:val="center"/>
            </w:pPr>
            <w:r>
              <w:rPr>
                <w:sz w:val="28"/>
              </w:rPr>
              <w:t>№ п/п</w:t>
            </w:r>
          </w:p>
        </w:tc>
        <w:tc>
          <w:tcPr>
            <w:tcW w:type="dxa" w:w="32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9C000000">
            <w:pPr>
              <w:ind/>
              <w:jc w:val="center"/>
            </w:pPr>
            <w:r>
              <w:rPr>
                <w:sz w:val="28"/>
              </w:rPr>
              <w:t xml:space="preserve">Характеристики объекта </w:t>
            </w:r>
          </w:p>
        </w:tc>
        <w:tc>
          <w:tcPr>
            <w:tcW w:type="dxa" w:w="49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9D000000">
            <w:pPr>
              <w:ind/>
              <w:jc w:val="center"/>
            </w:pPr>
            <w:r>
              <w:rPr>
                <w:sz w:val="28"/>
              </w:rPr>
              <w:t>Описание характеристик</w:t>
            </w:r>
          </w:p>
        </w:tc>
      </w:tr>
      <w:tr>
        <w:trPr>
          <w:trHeight w:hRule="atLeast" w:val="253"/>
        </w:trPr>
        <w:tc>
          <w:tcPr>
            <w:tcW w:type="dxa" w:w="8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E000000">
            <w:pPr>
              <w:ind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type="dxa" w:w="32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9F000000">
            <w:pPr>
              <w:ind/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type="dxa" w:w="49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0000000">
            <w:pPr>
              <w:ind/>
              <w:jc w:val="center"/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368"/>
        </w:trPr>
        <w:tc>
          <w:tcPr>
            <w:tcW w:type="dxa" w:w="8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1000000">
            <w:pPr>
              <w:ind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type="dxa" w:w="32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2000000">
            <w:pPr>
              <w:ind/>
              <w:jc w:val="both"/>
            </w:pPr>
            <w:r>
              <w:rPr>
                <w:sz w:val="28"/>
              </w:rPr>
              <w:t>Местоположение объекта</w:t>
            </w:r>
          </w:p>
        </w:tc>
        <w:tc>
          <w:tcPr>
            <w:tcW w:type="dxa" w:w="49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3000000">
            <w:pPr>
              <w:ind w:firstLine="709"/>
              <w:jc w:val="both"/>
            </w:pPr>
            <w:r>
              <w:rPr>
                <w:sz w:val="28"/>
              </w:rPr>
              <w:t>Ивановская область, Васильевское сельское поселение Шуйского муниципального района</w:t>
            </w:r>
          </w:p>
        </w:tc>
      </w:tr>
      <w:tr>
        <w:trPr>
          <w:trHeight w:hRule="atLeast" w:val="368"/>
        </w:trPr>
        <w:tc>
          <w:tcPr>
            <w:tcW w:type="dxa" w:w="8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4000000">
            <w:pPr>
              <w:ind/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type="dxa" w:w="32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5000000">
            <w:pPr>
              <w:ind/>
              <w:jc w:val="both"/>
            </w:pPr>
            <w:r>
              <w:rPr>
                <w:sz w:val="28"/>
              </w:rPr>
              <w:t>Площадь объекта +/- величина погрешности определения площади (</w:t>
            </w:r>
            <w:r>
              <w:rPr>
                <w:sz w:val="28"/>
              </w:rPr>
              <w:t>P</w:t>
            </w:r>
            <w:r>
              <w:rPr>
                <w:sz w:val="28"/>
              </w:rPr>
              <w:t xml:space="preserve"> +/- Дельта </w:t>
            </w:r>
            <w:r>
              <w:rPr>
                <w:sz w:val="28"/>
              </w:rPr>
              <w:t>P</w:t>
            </w:r>
            <w:r>
              <w:rPr>
                <w:sz w:val="28"/>
              </w:rPr>
              <w:t>)</w:t>
            </w:r>
          </w:p>
        </w:tc>
        <w:tc>
          <w:tcPr>
            <w:tcW w:type="dxa" w:w="49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6000000">
            <w:pPr>
              <w:ind w:firstLine="709"/>
              <w:jc w:val="both"/>
            </w:pPr>
            <w:r>
              <w:rPr>
                <w:sz w:val="28"/>
              </w:rPr>
              <w:t>250000</w:t>
            </w:r>
            <w:r>
              <w:rPr>
                <w:sz w:val="28"/>
              </w:rPr>
              <w:t xml:space="preserve"> кв. м +/- 1750 кв. м </w:t>
            </w:r>
          </w:p>
        </w:tc>
      </w:tr>
      <w:tr>
        <w:trPr>
          <w:trHeight w:hRule="atLeast" w:val="368"/>
        </w:trPr>
        <w:tc>
          <w:tcPr>
            <w:tcW w:type="dxa" w:w="8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7000000">
            <w:pPr>
              <w:ind/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type="dxa" w:w="326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A8000000">
            <w:pPr>
              <w:ind/>
              <w:jc w:val="both"/>
            </w:pPr>
            <w:r>
              <w:rPr>
                <w:sz w:val="28"/>
              </w:rPr>
              <w:t xml:space="preserve">Иные характеристики объекта </w:t>
            </w:r>
          </w:p>
        </w:tc>
        <w:tc>
          <w:tcPr>
            <w:tcW w:type="dxa" w:w="495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  <w:vAlign w:val="center"/>
          </w:tcPr>
          <w:p w14:paraId="A9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1. Допускаются следующие виды использования объекта:</w:t>
            </w:r>
          </w:p>
          <w:p w14:paraId="AA000000">
            <w:pPr>
              <w:pStyle w:val="Style_6"/>
              <w:ind w:firstLine="709"/>
              <w:jc w:val="both"/>
              <w:rPr>
                <w:spacing w:val="-4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14:paraId="AB000000">
            <w:pPr>
              <w:ind w:firstLine="709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pacing w:val="-4"/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14:paraId="AC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color w:val="000000"/>
                <w:sz w:val="28"/>
              </w:rPr>
              <w:t xml:space="preserve">3) </w:t>
            </w:r>
            <w:r>
              <w:rPr>
                <w:sz w:val="28"/>
              </w:rPr>
              <w:t>научные;</w:t>
            </w:r>
          </w:p>
          <w:p w14:paraId="AD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учебные;</w:t>
            </w:r>
          </w:p>
          <w:p w14:paraId="AE000000">
            <w:pPr>
              <w:tabs>
                <w:tab w:leader="none" w:pos="900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5) </w:t>
            </w:r>
            <w:r>
              <w:rPr>
                <w:sz w:val="28"/>
              </w:rPr>
              <w:t>эколого-просветительские;</w:t>
            </w:r>
          </w:p>
          <w:p w14:paraId="AF000000">
            <w:pPr>
              <w:tabs>
                <w:tab w:leader="none" w:pos="900" w:val="left"/>
              </w:tabs>
              <w:ind w:firstLine="709"/>
              <w:jc w:val="both"/>
              <w:rPr>
                <w:color w:val="000000"/>
                <w:sz w:val="28"/>
              </w:rPr>
            </w:pPr>
            <w:r>
              <w:rPr>
                <w:sz w:val="28"/>
              </w:rPr>
              <w:t>6) сбор растений и грибов,</w:t>
            </w:r>
            <w:r>
              <w:rPr>
                <w:sz w:val="28"/>
              </w:rPr>
              <w:t xml:space="preserve"> кроме видов, занесенных в </w:t>
            </w:r>
            <w:r>
              <w:rPr>
                <w:color w:val="000000"/>
                <w:sz w:val="28"/>
              </w:rPr>
              <w:t>Красную книгу Российской Федерации и</w:t>
            </w:r>
            <w:r>
              <w:rPr>
                <w:sz w:val="28"/>
              </w:rPr>
              <w:t xml:space="preserve"> Красную книгу Ивановской области</w:t>
            </w:r>
            <w:r>
              <w:rPr>
                <w:sz w:val="28"/>
              </w:rPr>
              <w:t>;</w:t>
            </w:r>
          </w:p>
          <w:p w14:paraId="B0000000">
            <w:pPr>
              <w:tabs>
                <w:tab w:leader="none" w:pos="900" w:val="left"/>
              </w:tabs>
              <w:ind w:firstLine="709"/>
              <w:jc w:val="both"/>
              <w:rPr>
                <w:spacing w:val="-4"/>
                <w:sz w:val="28"/>
              </w:rPr>
            </w:pPr>
            <w:r>
              <w:rPr>
                <w:color w:val="000000"/>
                <w:sz w:val="28"/>
              </w:rPr>
              <w:t>7) фотографирование и видеосъемка животных, растений, ландшафтов, занятия живописью;</w:t>
            </w:r>
          </w:p>
          <w:p w14:paraId="B1000000">
            <w:pPr>
              <w:ind w:firstLine="709"/>
              <w:jc w:val="both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8) уборка мусора;</w:t>
            </w:r>
          </w:p>
          <w:p w14:paraId="B2000000">
            <w:pPr>
              <w:ind w:firstLine="709"/>
              <w:jc w:val="both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9) проведение противопожарных мероприятий;</w:t>
            </w:r>
          </w:p>
          <w:p w14:paraId="B3000000">
            <w:pPr>
              <w:pStyle w:val="Style_6"/>
              <w:ind w:firstLine="709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pacing w:val="-4"/>
                <w:sz w:val="28"/>
              </w:rPr>
              <w:t>10) реконструкция, ремонт и обслуживание существующих линейных объектов и объектов инженерной инфраструктуры.</w:t>
            </w:r>
          </w:p>
          <w:p w14:paraId="B4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На всей территории </w:t>
            </w:r>
            <w:r>
              <w:rPr>
                <w:sz w:val="28"/>
              </w:rPr>
              <w:t>объекта</w:t>
            </w:r>
            <w:r>
              <w:rPr>
                <w:sz w:val="28"/>
              </w:rPr>
              <w:t xml:space="preserve"> запрещаются:</w:t>
            </w:r>
          </w:p>
          <w:p w14:paraId="B5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1) строительство объектов капитального строительства, линейных объектов;</w:t>
            </w:r>
          </w:p>
          <w:p w14:paraId="B6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2) распашка, раскопка земель;</w:t>
            </w:r>
          </w:p>
          <w:p w14:paraId="B7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3) разведка и добыча полезных ископаемых;</w:t>
            </w:r>
          </w:p>
          <w:p w14:paraId="B8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4) установка рекламных щитов;</w:t>
            </w:r>
          </w:p>
          <w:p w14:paraId="B9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5) проезд, стоянка транспортных средств вне дорог общего пользования, за исключением транспортных средств, необходимых для эксплуатации существующих сооружений, объекта, устранения аварий и спасения терпящих бедствие;</w:t>
            </w:r>
          </w:p>
          <w:p w14:paraId="BA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6) мойка транспортных средств;</w:t>
            </w:r>
          </w:p>
          <w:p w14:paraId="BB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7) рубка лесов (кроме санитарных рубок и рубок ухода);</w:t>
            </w:r>
          </w:p>
          <w:p w14:paraId="BC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8) разведение костров, сжигание опавшей листвы, палы травянистой растительности;</w:t>
            </w:r>
          </w:p>
          <w:p w14:paraId="BD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9) разбивка палаток и устройство мест для пикников;</w:t>
            </w:r>
          </w:p>
          <w:p w14:paraId="BE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10) пастьба, отдых, прогон скота;</w:t>
            </w:r>
          </w:p>
          <w:p w14:paraId="BF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11) оставление отходов производства и потребления, организация стихийных свалок;</w:t>
            </w:r>
          </w:p>
          <w:p w14:paraId="C0000000">
            <w:pPr>
              <w:tabs>
                <w:tab w:leader="none" w:pos="1069" w:val="left"/>
              </w:tabs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12)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соблюдением законодательства Российской Федерации и Ивановской области;</w:t>
            </w:r>
          </w:p>
          <w:p w14:paraId="C1000000">
            <w:pPr>
              <w:tabs>
                <w:tab w:leader="none" w:pos="1069" w:val="left"/>
              </w:tabs>
              <w:ind w:firstLine="709"/>
              <w:jc w:val="both"/>
            </w:pPr>
            <w:r>
              <w:rPr>
                <w:sz w:val="28"/>
              </w:rPr>
              <w:t>13) нарушение местообитаний видов растений, грибов и животных, занесенных в Красную книгу Российской Федерации и Красную книгу Ивановской области</w:t>
            </w:r>
          </w:p>
        </w:tc>
      </w:tr>
    </w:tbl>
    <w:p w14:paraId="C2000000">
      <w:pPr>
        <w:tabs>
          <w:tab w:leader="none" w:pos="11340" w:val="left"/>
        </w:tabs>
        <w:ind w:right="2150"/>
        <w:jc w:val="center"/>
        <w:rPr>
          <w:sz w:val="28"/>
        </w:rPr>
      </w:pPr>
    </w:p>
    <w:p w14:paraId="C3000000">
      <w:pPr>
        <w:rPr>
          <w:sz w:val="28"/>
        </w:rPr>
      </w:pPr>
    </w:p>
    <w:p w14:paraId="C4000000">
      <w:pPr>
        <w:sectPr>
          <w:headerReference r:id="rId1" w:type="default"/>
          <w:pgSz w:h="16838" w:w="11906"/>
          <w:pgMar w:bottom="1134" w:footer="720" w:gutter="0" w:header="720" w:left="1701" w:right="1276" w:top="1134"/>
        </w:sectPr>
      </w:pPr>
    </w:p>
    <w:p w14:paraId="C5000000">
      <w:pPr>
        <w:ind/>
        <w:jc w:val="center"/>
        <w:rPr>
          <w:sz w:val="28"/>
        </w:rPr>
      </w:pPr>
      <w:r>
        <w:rPr>
          <w:sz w:val="28"/>
        </w:rPr>
        <w:t>Раздел 2</w:t>
      </w:r>
    </w:p>
    <w:p w14:paraId="C6000000">
      <w:pPr>
        <w:ind/>
        <w:jc w:val="center"/>
        <w:rPr>
          <w:sz w:val="28"/>
        </w:rPr>
      </w:pPr>
    </w:p>
    <w:tbl>
      <w:tblPr>
        <w:tblStyle w:val="Style_3"/>
        <w:tblLayout w:type="fixed"/>
        <w:tblCellMar>
          <w:left w:type="dxa" w:w="57"/>
          <w:right w:type="dxa" w:w="57"/>
        </w:tblCellMar>
      </w:tblPr>
      <w:tblGrid>
        <w:gridCol w:w="1144"/>
        <w:gridCol w:w="1702"/>
        <w:gridCol w:w="1702"/>
        <w:gridCol w:w="1700"/>
        <w:gridCol w:w="1417"/>
        <w:gridCol w:w="1408"/>
      </w:tblGrid>
      <w:tr>
        <w:trPr>
          <w:trHeight w:hRule="atLeast" w:val="227"/>
        </w:trPr>
        <w:tc>
          <w:tcPr>
            <w:tcW w:type="dxa" w:w="907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C7000000">
            <w:pPr>
              <w:ind/>
              <w:jc w:val="center"/>
            </w:pPr>
            <w:r>
              <w:rPr>
                <w:sz w:val="28"/>
              </w:rPr>
              <w:t xml:space="preserve">Сведения о местоположении границ объекта </w:t>
            </w:r>
          </w:p>
        </w:tc>
      </w:tr>
      <w:tr>
        <w:trPr>
          <w:trHeight w:hRule="atLeast" w:val="227"/>
        </w:trPr>
        <w:tc>
          <w:tcPr>
            <w:tcW w:type="dxa" w:w="907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C8000000">
            <w:r>
              <w:rPr>
                <w:sz w:val="28"/>
              </w:rPr>
              <w:t>1. Система координат МСК-37, зона 2</w:t>
            </w:r>
          </w:p>
        </w:tc>
      </w:tr>
      <w:tr>
        <w:trPr>
          <w:trHeight w:hRule="atLeast" w:val="227"/>
        </w:trPr>
        <w:tc>
          <w:tcPr>
            <w:tcW w:type="dxa" w:w="907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C9000000">
            <w:r>
              <w:rPr>
                <w:sz w:val="28"/>
              </w:rPr>
              <w:t>2. Сведения о характерных точках границ объекта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hRule="atLeast" w:val="227"/>
        </w:trPr>
        <w:tc>
          <w:tcPr>
            <w:tcW w:type="dxa" w:w="114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CA00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Обозна-чение харак-терных точек границ</w:t>
            </w:r>
          </w:p>
          <w:p w14:paraId="CB000000">
            <w:pPr>
              <w:ind/>
              <w:jc w:val="center"/>
              <w:rPr>
                <w:sz w:val="28"/>
              </w:rPr>
            </w:pPr>
          </w:p>
          <w:p w14:paraId="CC000000">
            <w:pPr>
              <w:ind/>
              <w:jc w:val="center"/>
              <w:rPr>
                <w:sz w:val="28"/>
              </w:rPr>
            </w:pPr>
          </w:p>
          <w:p w14:paraId="CD000000">
            <w:pPr>
              <w:ind/>
              <w:jc w:val="center"/>
              <w:rPr>
                <w:sz w:val="28"/>
              </w:rPr>
            </w:pPr>
          </w:p>
          <w:p w14:paraId="CE000000">
            <w:pPr>
              <w:ind/>
              <w:jc w:val="center"/>
              <w:rPr>
                <w:sz w:val="28"/>
              </w:rPr>
            </w:pPr>
          </w:p>
          <w:p w14:paraId="CF000000">
            <w:pPr>
              <w:ind/>
              <w:jc w:val="center"/>
              <w:rPr>
                <w:sz w:val="28"/>
              </w:rPr>
            </w:pPr>
          </w:p>
        </w:tc>
        <w:tc>
          <w:tcPr>
            <w:tcW w:type="dxa" w:w="340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D0000000">
            <w:pPr>
              <w:ind/>
              <w:jc w:val="center"/>
            </w:pPr>
            <w:r>
              <w:rPr>
                <w:sz w:val="28"/>
              </w:rPr>
              <w:t>Координаты, м</w:t>
            </w:r>
          </w:p>
        </w:tc>
        <w:tc>
          <w:tcPr>
            <w:tcW w:type="dxa" w:w="170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D1000000">
            <w:pPr>
              <w:ind/>
              <w:jc w:val="center"/>
            </w:pPr>
            <w:r>
              <w:rPr>
                <w:sz w:val="28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41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D2000000">
            <w:pPr>
              <w:ind/>
              <w:jc w:val="center"/>
            </w:pPr>
            <w:r>
              <w:rPr>
                <w:sz w:val="28"/>
              </w:rPr>
              <w:t>C</w:t>
            </w:r>
            <w:r>
              <w:rPr>
                <w:sz w:val="28"/>
              </w:rPr>
              <w:t>редняя квадрати-ческая погреш-ность положе-ния характер-ной точки (</w:t>
            </w:r>
            <w:r>
              <w:rPr>
                <w:sz w:val="28"/>
              </w:rPr>
              <w:t>Mt</w:t>
            </w:r>
            <w:r>
              <w:rPr>
                <w:sz w:val="28"/>
              </w:rPr>
              <w:t>), м</w:t>
            </w:r>
          </w:p>
        </w:tc>
        <w:tc>
          <w:tcPr>
            <w:tcW w:type="dxa" w:w="140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D3000000">
            <w:pPr>
              <w:ind/>
              <w:jc w:val="center"/>
            </w:pPr>
            <w:r>
              <w:rPr>
                <w:sz w:val="28"/>
              </w:rPr>
              <w:t>Описание обозначе-ния точки на местности (при наличии)</w:t>
            </w:r>
          </w:p>
        </w:tc>
      </w:tr>
      <w:tr>
        <w:trPr>
          <w:trHeight w:hRule="atLeast" w:val="3243"/>
        </w:trPr>
        <w:tc>
          <w:tcPr>
            <w:tcW w:type="dxa" w:w="114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D4000000">
            <w:pPr>
              <w:ind/>
              <w:jc w:val="center"/>
            </w:pPr>
            <w:r>
              <w:rPr>
                <w:sz w:val="28"/>
              </w:rPr>
              <w:t>Х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D5000000">
            <w:pPr>
              <w:ind/>
              <w:jc w:val="center"/>
            </w:pPr>
            <w:r>
              <w:rPr>
                <w:sz w:val="28"/>
              </w:rPr>
              <w:t>Y</w:t>
            </w:r>
          </w:p>
        </w:tc>
        <w:tc>
          <w:tcPr>
            <w:tcW w:type="dxa" w:w="170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/>
        </w:tc>
        <w:tc>
          <w:tcPr>
            <w:tcW w:type="dxa" w:w="140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</w:tr>
      <w:tr>
        <w:trPr>
          <w:trHeight w:hRule="atLeast" w:val="227"/>
        </w:trPr>
        <w:tc>
          <w:tcPr>
            <w:tcW w:type="dxa" w:w="11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6000000">
            <w:pPr>
              <w:ind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7000000">
            <w:pPr>
              <w:ind/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8000000">
            <w:pPr>
              <w:ind/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type="dxa" w:w="17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9000000">
            <w:pPr>
              <w:ind/>
              <w:jc w:val="center"/>
            </w:pPr>
            <w:r>
              <w:rPr>
                <w:sz w:val="28"/>
              </w:rPr>
              <w:t>4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A000000">
            <w:pPr>
              <w:ind/>
              <w:jc w:val="center"/>
            </w:pPr>
            <w:r>
              <w:rPr>
                <w:sz w:val="28"/>
              </w:rPr>
              <w:t>5</w:t>
            </w:r>
          </w:p>
        </w:tc>
        <w:tc>
          <w:tcPr>
            <w:tcW w:type="dxa" w:w="140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B000000">
            <w:pPr>
              <w:ind/>
              <w:jc w:val="center"/>
            </w:pPr>
            <w:r>
              <w:rPr>
                <w:sz w:val="28"/>
              </w:rPr>
              <w:t>6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C000000">
            <w:pPr>
              <w:ind/>
              <w:jc w:val="center"/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D000000">
            <w:pPr>
              <w:pStyle w:val="Style_7"/>
              <w:ind/>
              <w:jc w:val="center"/>
            </w:pPr>
            <w:r>
              <w:rPr>
                <w:sz w:val="28"/>
              </w:rPr>
              <w:t>299683.89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E000000">
            <w:pPr>
              <w:pStyle w:val="Style_7"/>
              <w:ind/>
              <w:jc w:val="center"/>
            </w:pPr>
            <w:r>
              <w:rPr>
                <w:sz w:val="28"/>
              </w:rPr>
              <w:t>2259555.76</w:t>
            </w:r>
          </w:p>
        </w:tc>
        <w:tc>
          <w:tcPr>
            <w:tcW w:type="dxa" w:w="17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DF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0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1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2000000">
            <w:pPr>
              <w:ind/>
              <w:jc w:val="center"/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3000000">
            <w:pPr>
              <w:pStyle w:val="Style_7"/>
              <w:ind/>
              <w:jc w:val="center"/>
            </w:pPr>
            <w:r>
              <w:rPr>
                <w:sz w:val="28"/>
              </w:rPr>
              <w:t>299850.61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4000000">
            <w:pPr>
              <w:pStyle w:val="Style_7"/>
              <w:ind/>
              <w:jc w:val="center"/>
            </w:pPr>
            <w:r>
              <w:rPr>
                <w:sz w:val="28"/>
              </w:rPr>
              <w:t>2259667.31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5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6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7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8000000">
            <w:pPr>
              <w:ind/>
              <w:jc w:val="center"/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9000000">
            <w:pPr>
              <w:pStyle w:val="Style_7"/>
              <w:ind/>
              <w:jc w:val="center"/>
            </w:pPr>
            <w:r>
              <w:rPr>
                <w:sz w:val="28"/>
              </w:rPr>
              <w:t>299871.71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A000000">
            <w:pPr>
              <w:pStyle w:val="Style_7"/>
              <w:ind/>
              <w:jc w:val="center"/>
            </w:pPr>
            <w:r>
              <w:rPr>
                <w:sz w:val="28"/>
              </w:rPr>
              <w:t>2259877.23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B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C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D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E000000">
            <w:pPr>
              <w:ind/>
              <w:jc w:val="center"/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EF000000">
            <w:pPr>
              <w:pStyle w:val="Style_7"/>
              <w:ind/>
              <w:jc w:val="center"/>
            </w:pPr>
            <w:r>
              <w:rPr>
                <w:sz w:val="28"/>
              </w:rPr>
              <w:t>299679.08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0000000">
            <w:pPr>
              <w:pStyle w:val="Style_7"/>
              <w:ind/>
              <w:jc w:val="center"/>
            </w:pPr>
            <w:r>
              <w:rPr>
                <w:sz w:val="28"/>
              </w:rPr>
              <w:t>2260015.34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1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2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3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4000000">
            <w:pPr>
              <w:ind/>
              <w:jc w:val="center"/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5000000">
            <w:pPr>
              <w:pStyle w:val="Style_7"/>
              <w:ind/>
              <w:jc w:val="center"/>
            </w:pPr>
            <w:r>
              <w:rPr>
                <w:sz w:val="28"/>
              </w:rPr>
              <w:t>299513.30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6000000">
            <w:pPr>
              <w:pStyle w:val="Style_7"/>
              <w:ind/>
              <w:jc w:val="center"/>
            </w:pPr>
            <w:r>
              <w:rPr>
                <w:sz w:val="28"/>
              </w:rPr>
              <w:t>2259950.88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7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8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9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A000000">
            <w:pPr>
              <w:ind/>
              <w:jc w:val="center"/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B000000">
            <w:pPr>
              <w:pStyle w:val="Style_7"/>
              <w:ind/>
              <w:jc w:val="center"/>
            </w:pPr>
            <w:r>
              <w:rPr>
                <w:sz w:val="28"/>
              </w:rPr>
              <w:t>299359.29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C000000">
            <w:pPr>
              <w:pStyle w:val="Style_7"/>
              <w:ind/>
              <w:jc w:val="center"/>
            </w:pPr>
            <w:r>
              <w:rPr>
                <w:sz w:val="28"/>
              </w:rPr>
              <w:t>2259916.87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D00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E00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FF00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0010000">
            <w:pPr>
              <w:ind/>
              <w:jc w:val="center"/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1010000">
            <w:pPr>
              <w:pStyle w:val="Style_7"/>
              <w:ind/>
              <w:jc w:val="center"/>
            </w:pPr>
            <w:r>
              <w:rPr>
                <w:sz w:val="28"/>
              </w:rPr>
              <w:t>299181.65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2010000">
            <w:pPr>
              <w:pStyle w:val="Style_7"/>
              <w:ind/>
              <w:jc w:val="center"/>
            </w:pPr>
            <w:r>
              <w:rPr>
                <w:sz w:val="28"/>
              </w:rPr>
              <w:t>2259909.08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3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401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5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6010000">
            <w:pPr>
              <w:ind/>
              <w:jc w:val="center"/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7010000">
            <w:pPr>
              <w:pStyle w:val="Style_7"/>
              <w:ind/>
              <w:jc w:val="center"/>
            </w:pPr>
            <w:r>
              <w:rPr>
                <w:sz w:val="28"/>
              </w:rPr>
              <w:t>299165.60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8010000">
            <w:pPr>
              <w:pStyle w:val="Style_7"/>
              <w:ind/>
              <w:jc w:val="center"/>
            </w:pPr>
            <w:r>
              <w:rPr>
                <w:sz w:val="28"/>
              </w:rPr>
              <w:t>2259845.24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9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A01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B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C010000">
            <w:pPr>
              <w:ind/>
              <w:jc w:val="center"/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D010000">
            <w:pPr>
              <w:pStyle w:val="Style_7"/>
              <w:ind/>
              <w:jc w:val="center"/>
            </w:pPr>
            <w:r>
              <w:rPr>
                <w:sz w:val="28"/>
              </w:rPr>
              <w:t>299113.49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E010000">
            <w:pPr>
              <w:pStyle w:val="Style_7"/>
              <w:ind/>
              <w:jc w:val="center"/>
            </w:pPr>
            <w:r>
              <w:rPr>
                <w:sz w:val="28"/>
              </w:rPr>
              <w:t>2259673.31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0F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001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1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2010000">
            <w:pPr>
              <w:ind/>
              <w:jc w:val="center"/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3010000">
            <w:pPr>
              <w:pStyle w:val="Style_7"/>
              <w:ind/>
              <w:jc w:val="center"/>
            </w:pPr>
            <w:r>
              <w:rPr>
                <w:sz w:val="28"/>
              </w:rPr>
              <w:t>299404.09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4010000">
            <w:pPr>
              <w:pStyle w:val="Style_7"/>
              <w:ind/>
              <w:jc w:val="center"/>
            </w:pPr>
            <w:r>
              <w:rPr>
                <w:sz w:val="28"/>
              </w:rPr>
              <w:t>2259576.56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5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6010000">
            <w:pPr>
              <w:ind/>
              <w:jc w:val="center"/>
            </w:pPr>
            <w:r>
              <w:rPr>
                <w:sz w:val="28"/>
              </w:rPr>
              <w:t>0.2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7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8010000">
            <w:pPr>
              <w:ind/>
              <w:jc w:val="center"/>
            </w:pPr>
            <w:r>
              <w:rPr>
                <w:color w:val="000000"/>
                <w:sz w:val="28"/>
              </w:rPr>
              <w:t>11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9010000">
            <w:pPr>
              <w:pStyle w:val="Style_7"/>
              <w:ind/>
              <w:jc w:val="center"/>
            </w:pPr>
            <w:r>
              <w:rPr>
                <w:sz w:val="28"/>
              </w:rPr>
              <w:t>299431.23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A010000">
            <w:pPr>
              <w:pStyle w:val="Style_7"/>
              <w:ind/>
              <w:jc w:val="center"/>
            </w:pPr>
            <w:r>
              <w:rPr>
                <w:sz w:val="28"/>
              </w:rPr>
              <w:t>2259550.57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B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C010000">
            <w:pPr>
              <w:ind/>
              <w:jc w:val="center"/>
            </w:pPr>
            <w:r>
              <w:rPr>
                <w:sz w:val="28"/>
              </w:rPr>
              <w:t>0.2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D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E010000">
            <w:pPr>
              <w:ind/>
              <w:jc w:val="center"/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1F010000">
            <w:pPr>
              <w:pStyle w:val="Style_7"/>
              <w:ind/>
              <w:jc w:val="center"/>
            </w:pPr>
            <w:r>
              <w:rPr>
                <w:sz w:val="28"/>
              </w:rPr>
              <w:t>299683.89</w:t>
            </w:r>
          </w:p>
        </w:tc>
        <w:tc>
          <w:tcPr>
            <w:tcW w:type="dxa" w:w="1702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0010000">
            <w:pPr>
              <w:pStyle w:val="Style_7"/>
              <w:ind/>
              <w:jc w:val="center"/>
            </w:pPr>
            <w:r>
              <w:rPr>
                <w:sz w:val="28"/>
              </w:rPr>
              <w:t>2259555.76</w:t>
            </w:r>
          </w:p>
        </w:tc>
        <w:tc>
          <w:tcPr>
            <w:tcW w:type="dxa" w:w="1700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1010000">
            <w:pPr>
              <w:ind/>
              <w:jc w:val="center"/>
            </w:pPr>
            <w:r>
              <w:rPr>
                <w:sz w:val="28"/>
              </w:rPr>
              <w:t>Аналити-ческий метод</w:t>
            </w:r>
          </w:p>
        </w:tc>
        <w:tc>
          <w:tcPr>
            <w:tcW w:type="dxa" w:w="1417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2010000">
            <w:pPr>
              <w:ind/>
              <w:jc w:val="center"/>
            </w:pPr>
            <w:r>
              <w:rPr>
                <w:sz w:val="28"/>
              </w:rPr>
              <w:t>1.0</w:t>
            </w:r>
          </w:p>
        </w:tc>
        <w:tc>
          <w:tcPr>
            <w:tcW w:type="dxa" w:w="1408"/>
            <w:tcBorders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3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  <w:tr>
        <w:trPr>
          <w:trHeight w:hRule="atLeast" w:val="227"/>
        </w:trPr>
        <w:tc>
          <w:tcPr>
            <w:tcW w:type="dxa" w:w="9073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4010000">
            <w:r>
              <w:rPr>
                <w:sz w:val="28"/>
              </w:rPr>
              <w:t xml:space="preserve">3. Сведения о характерных точках части (частей) границы объекта </w:t>
            </w:r>
          </w:p>
        </w:tc>
      </w:tr>
      <w:tr>
        <w:trPr>
          <w:trHeight w:hRule="atLeast" w:val="227"/>
        </w:trPr>
        <w:tc>
          <w:tcPr>
            <w:tcW w:type="dxa" w:w="114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25010000">
            <w:pPr>
              <w:ind/>
              <w:jc w:val="center"/>
            </w:pPr>
            <w:r>
              <w:rPr>
                <w:sz w:val="28"/>
              </w:rPr>
              <w:t>Обозна-чение харак-терных точек части границы</w:t>
            </w:r>
          </w:p>
        </w:tc>
        <w:tc>
          <w:tcPr>
            <w:tcW w:type="dxa" w:w="340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26010000">
            <w:pPr>
              <w:ind/>
              <w:jc w:val="center"/>
            </w:pPr>
            <w:r>
              <w:rPr>
                <w:sz w:val="28"/>
              </w:rPr>
              <w:t>Координаты, м</w:t>
            </w:r>
          </w:p>
        </w:tc>
        <w:tc>
          <w:tcPr>
            <w:tcW w:type="dxa" w:w="170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27010000">
            <w:pPr>
              <w:ind/>
              <w:jc w:val="center"/>
            </w:pPr>
            <w:r>
              <w:rPr>
                <w:sz w:val="28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41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28010000">
            <w:pPr>
              <w:ind/>
              <w:jc w:val="center"/>
            </w:pPr>
            <w:r>
              <w:rPr>
                <w:sz w:val="28"/>
              </w:rPr>
              <w:t>C</w:t>
            </w:r>
            <w:r>
              <w:rPr>
                <w:sz w:val="28"/>
              </w:rPr>
              <w:t>редняя квадрати-ческая погреш-ность положе-ния характер-ной точки (</w:t>
            </w:r>
            <w:r>
              <w:rPr>
                <w:sz w:val="28"/>
              </w:rPr>
              <w:t>Mt</w:t>
            </w:r>
            <w:r>
              <w:rPr>
                <w:sz w:val="28"/>
              </w:rPr>
              <w:t>), м</w:t>
            </w:r>
          </w:p>
        </w:tc>
        <w:tc>
          <w:tcPr>
            <w:tcW w:type="dxa" w:w="140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 w14:paraId="29010000">
            <w:pPr>
              <w:ind/>
              <w:jc w:val="center"/>
            </w:pPr>
            <w:r>
              <w:rPr>
                <w:sz w:val="28"/>
              </w:rPr>
              <w:t>Описание обозначе-ния точки на местности (при наличии)</w:t>
            </w:r>
          </w:p>
        </w:tc>
      </w:tr>
      <w:tr>
        <w:trPr>
          <w:trHeight w:hRule="atLeast" w:val="227"/>
        </w:trPr>
        <w:tc>
          <w:tcPr>
            <w:tcW w:type="dxa" w:w="114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2A010000">
            <w:pPr>
              <w:ind/>
              <w:jc w:val="center"/>
            </w:pPr>
            <w:r>
              <w:rPr>
                <w:sz w:val="28"/>
              </w:rPr>
              <w:t>Х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 w14:paraId="2B010000">
            <w:pPr>
              <w:ind/>
              <w:jc w:val="center"/>
            </w:pPr>
            <w:r>
              <w:rPr>
                <w:sz w:val="28"/>
              </w:rPr>
              <w:t>Y</w:t>
            </w:r>
          </w:p>
        </w:tc>
        <w:tc>
          <w:tcPr>
            <w:tcW w:type="dxa" w:w="170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120"/>
              <w:right w:type="dxa" w:w="120"/>
            </w:tcMar>
          </w:tcPr>
          <w:p/>
        </w:tc>
        <w:tc>
          <w:tcPr>
            <w:tcW w:type="dxa" w:w="140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</w:tcPr>
          <w:p/>
        </w:tc>
      </w:tr>
      <w:tr>
        <w:trPr>
          <w:trHeight w:hRule="atLeast" w:val="227"/>
        </w:trPr>
        <w:tc>
          <w:tcPr>
            <w:tcW w:type="dxa" w:w="11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C010000">
            <w:pPr>
              <w:ind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D010000">
            <w:pPr>
              <w:ind/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E010000">
            <w:pPr>
              <w:ind/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type="dxa" w:w="17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2F010000">
            <w:pPr>
              <w:ind/>
              <w:jc w:val="center"/>
            </w:pPr>
            <w:r>
              <w:rPr>
                <w:sz w:val="28"/>
              </w:rPr>
              <w:t>4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0010000">
            <w:pPr>
              <w:ind/>
              <w:jc w:val="center"/>
            </w:pPr>
            <w:r>
              <w:rPr>
                <w:sz w:val="28"/>
              </w:rPr>
              <w:t>5</w:t>
            </w:r>
          </w:p>
        </w:tc>
        <w:tc>
          <w:tcPr>
            <w:tcW w:type="dxa" w:w="140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1010000">
            <w:pPr>
              <w:ind/>
              <w:jc w:val="center"/>
            </w:pPr>
            <w:r>
              <w:rPr>
                <w:sz w:val="28"/>
              </w:rPr>
              <w:t>6</w:t>
            </w:r>
          </w:p>
        </w:tc>
      </w:tr>
      <w:tr>
        <w:trPr>
          <w:trHeight w:hRule="atLeast" w:val="227"/>
        </w:trPr>
        <w:tc>
          <w:tcPr>
            <w:tcW w:type="dxa" w:w="114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2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3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  <w:tc>
          <w:tcPr>
            <w:tcW w:type="dxa" w:w="17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4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  <w:tc>
          <w:tcPr>
            <w:tcW w:type="dxa" w:w="17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5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6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  <w:tc>
          <w:tcPr>
            <w:tcW w:type="dxa" w:w="140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left w:type="dxa" w:w="57"/>
              <w:right w:type="dxa" w:w="57"/>
            </w:tcMar>
            <w:vAlign w:val="center"/>
          </w:tcPr>
          <w:p w14:paraId="37010000">
            <w:pPr>
              <w:ind/>
              <w:jc w:val="center"/>
            </w:pPr>
            <w:r>
              <w:rPr>
                <w:sz w:val="28"/>
              </w:rPr>
              <w:t>-</w:t>
            </w:r>
          </w:p>
        </w:tc>
      </w:tr>
    </w:tbl>
    <w:p w14:paraId="38010000">
      <w:pPr>
        <w:ind/>
        <w:jc w:val="right"/>
        <w:outlineLvl w:val="0"/>
        <w:rPr>
          <w:sz w:val="28"/>
        </w:rPr>
      </w:pPr>
    </w:p>
    <w:p w14:paraId="39010000">
      <w:pPr>
        <w:ind/>
        <w:jc w:val="right"/>
        <w:outlineLvl w:val="0"/>
        <w:rPr>
          <w:sz w:val="28"/>
        </w:rPr>
      </w:pPr>
    </w:p>
    <w:p w14:paraId="3A010000">
      <w:pPr>
        <w:ind/>
        <w:jc w:val="right"/>
        <w:outlineLvl w:val="0"/>
        <w:rPr>
          <w:sz w:val="28"/>
        </w:rPr>
      </w:pPr>
    </w:p>
    <w:p w14:paraId="3B010000">
      <w:pPr>
        <w:ind/>
        <w:jc w:val="right"/>
        <w:outlineLvl w:val="0"/>
        <w:rPr>
          <w:sz w:val="28"/>
        </w:rPr>
      </w:pPr>
    </w:p>
    <w:p w14:paraId="3C010000">
      <w:pPr>
        <w:ind/>
        <w:jc w:val="right"/>
        <w:outlineLvl w:val="0"/>
        <w:rPr>
          <w:sz w:val="28"/>
        </w:rPr>
      </w:pPr>
    </w:p>
    <w:p w14:paraId="3D010000">
      <w:pPr>
        <w:ind/>
        <w:jc w:val="right"/>
        <w:outlineLvl w:val="0"/>
        <w:rPr>
          <w:sz w:val="28"/>
        </w:rPr>
      </w:pPr>
    </w:p>
    <w:p w14:paraId="3E010000">
      <w:pPr>
        <w:ind/>
        <w:jc w:val="right"/>
        <w:outlineLvl w:val="0"/>
        <w:rPr>
          <w:sz w:val="28"/>
        </w:rPr>
      </w:pPr>
    </w:p>
    <w:p w14:paraId="3F010000">
      <w:pPr>
        <w:ind/>
        <w:jc w:val="right"/>
        <w:outlineLvl w:val="0"/>
        <w:rPr>
          <w:sz w:val="28"/>
        </w:rPr>
      </w:pPr>
    </w:p>
    <w:p w14:paraId="40010000">
      <w:pPr>
        <w:ind/>
        <w:jc w:val="right"/>
        <w:outlineLvl w:val="0"/>
        <w:rPr>
          <w:sz w:val="28"/>
        </w:rPr>
      </w:pPr>
    </w:p>
    <w:p w14:paraId="41010000">
      <w:pPr>
        <w:ind/>
        <w:jc w:val="right"/>
        <w:outlineLvl w:val="0"/>
        <w:rPr>
          <w:sz w:val="28"/>
        </w:rPr>
      </w:pPr>
    </w:p>
    <w:p w14:paraId="42010000">
      <w:pPr>
        <w:ind/>
        <w:jc w:val="right"/>
        <w:outlineLvl w:val="0"/>
        <w:rPr>
          <w:sz w:val="28"/>
        </w:rPr>
      </w:pPr>
    </w:p>
    <w:p w14:paraId="43010000">
      <w:pPr>
        <w:ind/>
        <w:jc w:val="right"/>
        <w:outlineLvl w:val="0"/>
        <w:rPr>
          <w:sz w:val="28"/>
        </w:rPr>
      </w:pPr>
    </w:p>
    <w:p w14:paraId="44010000">
      <w:pPr>
        <w:ind/>
        <w:jc w:val="right"/>
        <w:outlineLvl w:val="0"/>
        <w:rPr>
          <w:sz w:val="28"/>
        </w:rPr>
      </w:pPr>
    </w:p>
    <w:p w14:paraId="45010000">
      <w:pPr>
        <w:ind/>
        <w:jc w:val="right"/>
        <w:outlineLvl w:val="0"/>
        <w:rPr>
          <w:sz w:val="28"/>
        </w:rPr>
      </w:pPr>
    </w:p>
    <w:p w14:paraId="46010000">
      <w:pPr>
        <w:ind/>
        <w:jc w:val="right"/>
        <w:outlineLvl w:val="0"/>
        <w:rPr>
          <w:sz w:val="28"/>
        </w:rPr>
      </w:pPr>
    </w:p>
    <w:p w14:paraId="47010000">
      <w:pPr>
        <w:ind/>
        <w:jc w:val="right"/>
        <w:outlineLvl w:val="0"/>
        <w:rPr>
          <w:sz w:val="28"/>
        </w:rPr>
      </w:pPr>
    </w:p>
    <w:p w14:paraId="48010000">
      <w:pPr>
        <w:ind/>
        <w:jc w:val="right"/>
        <w:outlineLvl w:val="0"/>
        <w:rPr>
          <w:sz w:val="28"/>
        </w:rPr>
      </w:pPr>
    </w:p>
    <w:p w14:paraId="49010000">
      <w:pPr>
        <w:ind/>
        <w:jc w:val="right"/>
        <w:outlineLvl w:val="0"/>
        <w:rPr>
          <w:sz w:val="28"/>
        </w:rPr>
      </w:pPr>
    </w:p>
    <w:p w14:paraId="4A010000">
      <w:pPr>
        <w:ind/>
        <w:jc w:val="right"/>
        <w:outlineLvl w:val="0"/>
        <w:rPr>
          <w:sz w:val="28"/>
        </w:rPr>
      </w:pPr>
    </w:p>
    <w:p w14:paraId="4B010000">
      <w:pPr>
        <w:ind/>
        <w:jc w:val="right"/>
        <w:outlineLvl w:val="0"/>
        <w:rPr>
          <w:sz w:val="28"/>
        </w:rPr>
      </w:pPr>
    </w:p>
    <w:p w14:paraId="4C010000">
      <w:pPr>
        <w:ind/>
        <w:jc w:val="right"/>
        <w:outlineLvl w:val="0"/>
        <w:rPr>
          <w:sz w:val="28"/>
        </w:rPr>
      </w:pPr>
    </w:p>
    <w:p w14:paraId="4D010000">
      <w:pPr>
        <w:ind w:right="-1"/>
        <w:jc w:val="right"/>
        <w:outlineLvl w:val="0"/>
        <w:rPr>
          <w:sz w:val="28"/>
        </w:rPr>
      </w:pPr>
      <w:r>
        <w:rPr>
          <w:sz w:val="28"/>
        </w:rPr>
        <w:t>Приложение 2 к паспорту</w:t>
      </w:r>
    </w:p>
    <w:p w14:paraId="4E010000">
      <w:pPr>
        <w:ind w:right="-1"/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14:paraId="4F010000">
      <w:pPr>
        <w:ind w:right="-1"/>
        <w:jc w:val="right"/>
        <w:rPr>
          <w:sz w:val="28"/>
        </w:rPr>
      </w:pPr>
      <w:r>
        <w:rPr>
          <w:sz w:val="28"/>
        </w:rPr>
        <w:t xml:space="preserve"> «Лесной массив «Райки»</w:t>
      </w:r>
    </w:p>
    <w:p w14:paraId="50010000">
      <w:pPr>
        <w:ind w:right="-426"/>
        <w:jc w:val="right"/>
        <w:rPr>
          <w:sz w:val="28"/>
        </w:rPr>
      </w:pPr>
    </w:p>
    <w:p w14:paraId="51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Карта (схема) границ </w:t>
      </w:r>
    </w:p>
    <w:p w14:paraId="52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памятника природы Ивановской области</w:t>
      </w:r>
    </w:p>
    <w:p w14:paraId="53010000">
      <w:pPr>
        <w:ind/>
        <w:jc w:val="center"/>
        <w:rPr>
          <w:b w:val="1"/>
          <w:sz w:val="28"/>
        </w:rPr>
      </w:pPr>
    </w:p>
    <w:tbl>
      <w:tblPr>
        <w:tblStyle w:val="Style_3"/>
        <w:tblInd w:type="dxa" w:w="2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val="nil"/>
          <w:insideV w:color="000000" w:val="nil"/>
        </w:tblBorders>
        <w:tblLayout w:type="fixed"/>
      </w:tblPr>
      <w:tblGrid>
        <w:gridCol w:w="8518"/>
      </w:tblGrid>
      <w:tr>
        <w:trPr>
          <w:trHeight w:hRule="atLeast" w:val="427"/>
        </w:trPr>
        <w:tc>
          <w:tcPr>
            <w:tcW w:type="dxa" w:w="8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10000">
            <w:pPr>
              <w:pStyle w:val="Style_8"/>
              <w:spacing w:after="0"/>
              <w:ind w:firstLine="0" w:left="0"/>
              <w:rPr>
                <w:sz w:val="22"/>
              </w:rPr>
            </w:pPr>
            <w:r>
              <w:drawing>
                <wp:anchor allowOverlap="true" behindDoc="false" layoutInCell="true" locked="false" relativeHeight="251658240" simplePos="fals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</wp:posOffset>
                  </wp:positionV>
                  <wp:extent cx="740410" cy="798830"/>
                  <wp:wrapNone/>
                  <wp:docPr id="4" name="Picture 4"/>
                  <a:graphic>
                    <a:graphicData uri="http://schemas.openxmlformats.org/drawingml/2006/picture">
                      <pic:pic>
                        <pic:nvPicPr>
                          <pic:cNvPr id="3" name="Picture 3"/>
                          <pic:cNvPicPr preferRelativeResize="true"/>
                        </pic:nvPicPr>
                        <pic:blipFill>
                          <a:blip r:embed="rId8"/>
                          <a:srcRect b="-288" l="-308" r="-308" t="-288"/>
                          <a:stretch/>
                        </pic:blipFill>
                        <pic:spPr>
                          <a:xfrm flipH="false" flipV="false" rot="0">
                            <a:ext cx="740410" cy="79883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allowOverlap="true" behindDoc="true" layoutInCell="true" locked="false" relativeHeight="251658240" simplePos="fals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25400</wp:posOffset>
                  </wp:positionV>
                  <wp:extent cx="5198110" cy="5591175"/>
                  <wp:wrapNone/>
                  <wp:docPr id="6" name="Picture 6"/>
                  <a:graphic>
                    <a:graphicData uri="http://schemas.openxmlformats.org/drawingml/2006/picture">
                      <pic:pic>
                        <pic:nvPicPr>
                          <pic:cNvPr id="5" name="Picture 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198110" cy="559117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55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6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7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8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9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A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B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C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D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E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5F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0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1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2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3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4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5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6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7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8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9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A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B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C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D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E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6F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70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  <w:p w14:paraId="71010000">
            <w:pPr>
              <w:pStyle w:val="Style_8"/>
              <w:spacing w:after="0"/>
              <w:ind w:firstLine="0" w:left="0"/>
              <w:rPr>
                <w:sz w:val="22"/>
              </w:rPr>
            </w:pPr>
          </w:p>
        </w:tc>
      </w:tr>
      <w:tr>
        <w:trPr>
          <w:trHeight w:hRule="atLeast" w:val="286"/>
        </w:trPr>
        <w:tc>
          <w:tcPr>
            <w:tcW w:type="dxa" w:w="8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3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4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5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6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7010000">
            <w:pPr>
              <w:pStyle w:val="Style_8"/>
              <w:spacing w:after="0"/>
              <w:ind w:firstLine="0" w:left="0"/>
              <w:jc w:val="center"/>
              <w:rPr>
                <w:sz w:val="20"/>
              </w:rPr>
            </w:pPr>
          </w:p>
          <w:p w14:paraId="78010000">
            <w:pPr>
              <w:pStyle w:val="Style_8"/>
              <w:spacing w:after="0"/>
              <w:ind w:firstLine="0" w:left="0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Масштаб 1:7000</w:t>
            </w:r>
          </w:p>
          <w:tbl>
            <w:tblPr>
              <w:tblStyle w:val="Style_3"/>
              <w:tblLayout w:type="fixed"/>
            </w:tblPr>
            <w:tblGrid>
              <w:gridCol w:w="1672"/>
              <w:gridCol w:w="6662"/>
              <w:gridCol w:w="2066"/>
            </w:tblGrid>
            <w:tr>
              <w:tc>
                <w:tcPr>
                  <w:tcW w:type="dxa" w:w="10400"/>
                  <w:gridSpan w:val="3"/>
                  <w:shd w:fill="auto" w:val="clear"/>
                </w:tcPr>
                <w:p w14:paraId="79010000">
                  <w:pPr>
                    <w:pStyle w:val="Style_8"/>
                    <w:spacing w:after="0"/>
                    <w:ind w:firstLine="0" w:left="0"/>
                    <w:rPr>
                      <w:sz w:val="28"/>
                    </w:rPr>
                  </w:pPr>
                  <w:r>
                    <w:rPr>
                      <w:sz w:val="28"/>
                    </w:rPr>
                    <w:t>Используемые условные знаки и обозначения:</w:t>
                  </w:r>
                </w:p>
              </w:tc>
            </w:tr>
            <w:tr>
              <w:tc>
                <w:tcPr>
                  <w:tcW w:type="dxa" w:w="1672"/>
                  <w:shd w:fill="auto" w:val="clear"/>
                </w:tcPr>
                <w:p w14:paraId="7A010000">
                  <w:pPr>
                    <w:pStyle w:val="Style_8"/>
                    <w:spacing w:after="0"/>
                    <w:ind w:firstLine="0" w:left="0"/>
                    <w:jc w:val="center"/>
                  </w:pPr>
                  <w:r>
                    <w:t>●</w:t>
                  </w:r>
                  <w:r>
                    <w:t xml:space="preserve"> </w:t>
                  </w:r>
                  <w:r>
                    <w:rPr>
                      <w:b w:val="1"/>
                      <w:color w:val="FF0000"/>
                    </w:rPr>
                    <w:t>1</w: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7B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характерная точка границы особо охраняемой природной территории</w:t>
                  </w:r>
                  <w:r>
                    <w:t>;</w:t>
                  </w:r>
                </w:p>
              </w:tc>
              <w:tc>
                <w:tcPr>
                  <w:tcW w:type="dxa" w:w="2066"/>
                </w:tcPr>
                <w:p/>
              </w:tc>
            </w:tr>
            <w:tr>
              <w:tc>
                <w:tcPr>
                  <w:tcW w:type="dxa" w:w="1672"/>
                  <w:shd w:fill="auto" w:val="clear"/>
                </w:tcPr>
                <w:p w14:paraId="7C010000">
                  <w:pPr>
                    <w:pStyle w:val="Style_8"/>
                    <w:spacing w:after="0"/>
                    <w:ind w:firstLine="0" w:left="0"/>
                  </w:pPr>
                  <w:r>
                    <mc:AlternateContent>
                      <mc:Choice Requires="wps">
      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layoutInCell="true" locked="false" relativeHeight="251658240" simplePos="false">
                            <wp:simplePos x="0" y="0"/>
                            <wp:positionH relativeFrom="column">
                              <wp:posOffset>152400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548640" cy="0"/>
                            <wp:wrapNone/>
                            <wp:docPr id="7" name="Picture 7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false" rot="0"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</wps:spPr>
                                  <wps:bodyPr anchor="t" bIns="45720" lIns="91440" rIns="91440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7D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граница особо охраняемой природной территории</w:t>
                  </w:r>
                  <w:r>
                    <w:t>;</w:t>
                  </w:r>
                </w:p>
              </w:tc>
              <w:tc>
                <w:tcPr>
                  <w:tcW w:type="dxa" w:w="2066"/>
                </w:tcPr>
                <w:p/>
              </w:tc>
            </w:tr>
            <w:tr>
              <w:tc>
                <w:tcPr>
                  <w:tcW w:type="dxa" w:w="1672"/>
                  <w:shd w:fill="auto" w:val="clear"/>
                </w:tcPr>
                <w:p w14:paraId="7E010000">
                  <w:pPr>
                    <w:pStyle w:val="Style_8"/>
                    <w:spacing w:after="0"/>
                    <w:ind w:firstLine="0" w:left="0"/>
                  </w:pPr>
                  <w:r>
                    <mc:AlternateContent>
                      <mc:Choice Requires="wps">
      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layoutInCell="true" locked="false" relativeHeight="251658240" simplePos="false">
                            <wp:simplePos x="0" y="0"/>
                            <wp:positionH relativeFrom="column">
                              <wp:posOffset>152400</wp:posOffset>
                            </wp:positionH>
                            <wp:positionV relativeFrom="paragraph">
                              <wp:posOffset>106679</wp:posOffset>
                            </wp:positionV>
                            <wp:extent cx="548640" cy="0"/>
                            <wp:wrapNone/>
                            <wp:docPr id="8" name="Picture 8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false" rot="0"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</wps:spPr>
                                  <wps:bodyPr anchor="t" bIns="45720" lIns="91440" rIns="91440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7F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граница земельного участка, сведения о котором внесены в Единый государственный реестр недвижимости</w:t>
                  </w:r>
                  <w:r>
                    <w:t>;</w:t>
                  </w:r>
                </w:p>
              </w:tc>
              <w:tc>
                <w:tcPr>
                  <w:tcW w:type="dxa" w:w="2066"/>
                </w:tcPr>
                <w:p/>
              </w:tc>
            </w:tr>
            <w:tr>
              <w:tc>
                <w:tcPr>
                  <w:tcW w:type="dxa" w:w="1672"/>
                  <w:shd w:fill="auto" w:val="clear"/>
                </w:tcPr>
                <w:p w14:paraId="80010000">
                  <w:pPr>
                    <w:pStyle w:val="Style_8"/>
                    <w:spacing w:after="0"/>
                    <w:ind w:firstLine="0" w:left="0"/>
                  </w:pPr>
                  <w:r>
                    <mc:AlternateContent>
                      <mc:Choice Requires="wps">
      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      <wp:anchor allowOverlap="true" behindDoc="false" layoutInCell="true" locked="false" relativeHeight="251658240" simplePos="false">
                            <wp:simplePos x="0" y="0"/>
                            <wp:positionH relativeFrom="column">
                              <wp:posOffset>152400</wp:posOffset>
                            </wp:positionH>
                            <wp:positionV relativeFrom="paragraph">
                              <wp:posOffset>105410</wp:posOffset>
                            </wp:positionV>
                            <wp:extent cx="548640" cy="0"/>
                            <wp:wrapNone/>
                            <wp:docPr id="9" name="Picture 9"/>
                            <a:graphic>
                              <a:graphicData uri="http://schemas.microsoft.com/office/word/2010/wordprocessingShape">
                                <wps:wsp>
                                  <wps:cNvSpPr txBox="false"/>
                                  <wps:spPr>
                                    <a:xfrm flipH="false" flipV="false" rot="0"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prstDash val="solid"/>
                                    </a:ln>
                                  </wps:spPr>
                                  <wps:bodyPr anchor="t" bIns="45720" lIns="91440" rIns="91440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      </mc:Fallback>
                    </mc:AlternateConten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81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граница кадастрового квартала</w:t>
                  </w:r>
                  <w:r>
                    <w:t>;</w:t>
                  </w:r>
                </w:p>
              </w:tc>
              <w:tc>
                <w:tcPr>
                  <w:tcW w:type="dxa" w:w="2066"/>
                </w:tcPr>
                <w:p/>
              </w:tc>
            </w:tr>
            <w:tr>
              <w:tc>
                <w:tcPr>
                  <w:tcW w:type="dxa" w:w="1672"/>
                  <w:shd w:fill="auto" w:val="clear"/>
                </w:tcPr>
                <w:p w14:paraId="82010000">
                  <w:pPr>
                    <w:pStyle w:val="Style_8"/>
                    <w:spacing w:after="0"/>
                    <w:ind w:firstLine="0" w:left="-74" w:right="-113"/>
                    <w:jc w:val="center"/>
                  </w:pPr>
                  <w:r>
                    <w:rPr>
                      <w:color w:val="210CE4"/>
                    </w:rPr>
                    <w:t>37:20:020502:21</w: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83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кадастровый номер земельного участка</w:t>
                  </w:r>
                  <w:r>
                    <w:t>;</w:t>
                  </w:r>
                </w:p>
              </w:tc>
              <w:tc>
                <w:tcPr>
                  <w:tcW w:type="dxa" w:w="2066"/>
                </w:tcPr>
                <w:p/>
              </w:tc>
            </w:tr>
            <w:tr>
              <w:tc>
                <w:tcPr>
                  <w:tcW w:type="dxa" w:w="1672"/>
                  <w:shd w:fill="auto" w:val="clear"/>
                </w:tcPr>
                <w:p w14:paraId="84010000">
                  <w:pPr>
                    <w:ind/>
                    <w:jc w:val="center"/>
                  </w:pPr>
                  <w:r>
                    <w:rPr>
                      <w:b w:val="1"/>
                      <w:color w:val="210CE4"/>
                    </w:rPr>
                    <w:t>37:20:020502</w:t>
                  </w:r>
                </w:p>
              </w:tc>
              <w:tc>
                <w:tcPr>
                  <w:tcW w:type="dxa" w:w="6662"/>
                  <w:shd w:fill="auto" w:val="clear"/>
                </w:tcPr>
                <w:p w14:paraId="85010000">
                  <w:pPr>
                    <w:pStyle w:val="Style_8"/>
                    <w:spacing w:after="0"/>
                    <w:ind w:firstLine="0" w:left="0"/>
                    <w:jc w:val="both"/>
                  </w:pPr>
                  <w:r>
                    <w:t>- номер кадастрового квартала</w:t>
                  </w:r>
                </w:p>
              </w:tc>
              <w:tc>
                <w:tcPr>
                  <w:tcW w:type="dxa" w:w="2066"/>
                </w:tcPr>
                <w:p/>
              </w:tc>
            </w:tr>
          </w:tbl>
          <w:p w14:paraId="86010000">
            <w:pPr>
              <w:pStyle w:val="Style_8"/>
              <w:spacing w:after="0"/>
              <w:ind w:firstLine="0" w:left="0"/>
              <w:rPr>
                <w:i w:val="1"/>
                <w:sz w:val="20"/>
              </w:rPr>
            </w:pPr>
          </w:p>
        </w:tc>
      </w:tr>
    </w:tbl>
    <w:p w14:paraId="87010000">
      <w:pPr>
        <w:ind/>
        <w:jc w:val="right"/>
        <w:outlineLvl w:val="0"/>
        <w:rPr>
          <w:sz w:val="28"/>
        </w:rPr>
      </w:pPr>
    </w:p>
    <w:p w14:paraId="88010000">
      <w:pPr>
        <w:ind/>
        <w:jc w:val="right"/>
        <w:outlineLvl w:val="0"/>
        <w:rPr>
          <w:sz w:val="28"/>
        </w:rPr>
      </w:pPr>
      <w:r>
        <w:rPr>
          <w:sz w:val="28"/>
        </w:rPr>
        <w:t>Приложение 3 к паспорту</w:t>
      </w:r>
    </w:p>
    <w:p w14:paraId="89010000">
      <w:pPr>
        <w:ind/>
        <w:jc w:val="right"/>
        <w:outlineLvl w:val="0"/>
        <w:rPr>
          <w:sz w:val="28"/>
        </w:rPr>
      </w:pPr>
      <w:r>
        <w:rPr>
          <w:sz w:val="28"/>
        </w:rPr>
        <w:t>памятника природы Ивановской области</w:t>
      </w:r>
    </w:p>
    <w:p w14:paraId="8A010000">
      <w:pPr>
        <w:ind/>
        <w:jc w:val="right"/>
        <w:rPr>
          <w:sz w:val="28"/>
        </w:rPr>
      </w:pPr>
      <w:r>
        <w:rPr>
          <w:sz w:val="28"/>
        </w:rPr>
        <w:t xml:space="preserve">«Лесной массив «Райки» </w:t>
      </w:r>
    </w:p>
    <w:p w14:paraId="8B010000">
      <w:pPr>
        <w:ind/>
        <w:jc w:val="right"/>
        <w:rPr>
          <w:sz w:val="28"/>
        </w:rPr>
      </w:pPr>
    </w:p>
    <w:p w14:paraId="8C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Характеристика (описание) территории</w:t>
      </w:r>
    </w:p>
    <w:p w14:paraId="8D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памятника природы Ивановской области</w:t>
      </w:r>
    </w:p>
    <w:p w14:paraId="8E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«Лесной массив «Райки»</w:t>
      </w:r>
    </w:p>
    <w:p w14:paraId="8F010000">
      <w:pPr>
        <w:ind/>
        <w:jc w:val="center"/>
        <w:rPr>
          <w:b w:val="1"/>
          <w:sz w:val="28"/>
        </w:rPr>
      </w:pPr>
    </w:p>
    <w:p w14:paraId="90010000">
      <w:pPr>
        <w:ind/>
        <w:jc w:val="center"/>
        <w:rPr>
          <w:b w:val="1"/>
          <w:sz w:val="28"/>
        </w:rPr>
      </w:pPr>
    </w:p>
    <w:p w14:paraId="91010000">
      <w:pPr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sz w:val="28"/>
        </w:rPr>
        <w:t>Сведения о</w:t>
      </w:r>
      <w:r>
        <w:rPr>
          <w:sz w:val="28"/>
        </w:rPr>
        <w:t xml:space="preserve"> </w:t>
      </w:r>
      <w:r>
        <w:rPr>
          <w:sz w:val="28"/>
        </w:rPr>
        <w:t>ландшафтах</w:t>
      </w:r>
      <w:r>
        <w:rPr>
          <w:sz w:val="28"/>
        </w:rPr>
        <w:t>,</w:t>
      </w:r>
      <w:r>
        <w:rPr>
          <w:sz w:val="28"/>
        </w:rPr>
        <w:t xml:space="preserve">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14:paraId="92010000">
      <w:pPr>
        <w:ind w:firstLine="709"/>
        <w:jc w:val="both"/>
        <w:rPr>
          <w:sz w:val="28"/>
        </w:rPr>
      </w:pPr>
      <w:r>
        <w:rPr>
          <w:sz w:val="28"/>
        </w:rPr>
        <w:t xml:space="preserve">1.1. </w:t>
      </w:r>
      <w:r>
        <w:rPr>
          <w:sz w:val="28"/>
        </w:rPr>
        <w:t>Геологическое строение.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Геологическое строение исследованной территории определено расположением памятника природы Ивановской области </w:t>
      </w:r>
      <w:r>
        <w:rPr>
          <w:sz w:val="28"/>
        </w:rPr>
        <w:t>«Лесной массив «Райки</w:t>
      </w:r>
      <w:r>
        <w:rPr>
          <w:sz w:val="28"/>
        </w:rPr>
        <w:t>» (далее – Памятник природы) в пределах Восточно-Европейской (Русской) равнины. Основание равнины составляет древний кристаллический фундамент Русской платформы докембрийского возраста. Территория П</w:t>
      </w:r>
      <w:r>
        <w:rPr>
          <w:sz w:val="28"/>
        </w:rPr>
        <w:t>амятника природы</w:t>
      </w:r>
      <w:r>
        <w:rPr>
          <w:sz w:val="28"/>
        </w:rPr>
        <w:t xml:space="preserve"> находится в пределах Московской синеклезы. Кристаллический фундамент платформы сложен нерасчлененными образованиями архея-протерозоя. Его перекрывает мощный чехол осадочных отложений верхнего венда, кембрия, ордовика, девона, карбона, перми, триаса, юры, мела, неогена и квартера (антропогена). В силурийский и палеогеновый периоды наблюдались стратиграфические перерывы. Дочетвертичные среднеюрские отложения представлены келловейским ярусом, мощностью 15</w:t>
      </w:r>
      <w:r>
        <w:rPr>
          <w:sz w:val="28"/>
        </w:rPr>
        <w:t xml:space="preserve"> – </w:t>
      </w:r>
      <w:r>
        <w:rPr>
          <w:sz w:val="28"/>
        </w:rPr>
        <w:t>20 м. В районе Памятника природы они сложены глинами с оолитами и прослоями оолитовых мергелей. Среднекелловейские отложения представлены песчаными и алевритовыми глинами темно-серыми и черными с ржаво-бурым налетом по плоскостям раскола, с тонкими прослоями ржаво-желтого песка и буро-серого мергеля, с включениями пирита, с многочисленными зернами мелких оолитов.</w:t>
      </w:r>
    </w:p>
    <w:p w14:paraId="93010000">
      <w:pPr>
        <w:ind w:firstLine="709"/>
        <w:jc w:val="both"/>
        <w:rPr>
          <w:sz w:val="28"/>
        </w:rPr>
      </w:pPr>
      <w:r>
        <w:rPr>
          <w:sz w:val="28"/>
        </w:rPr>
        <w:t>Четвертичные породы представлены отложениями среднего плейстоцена и голоцена, доминируют ледниковые отложения – основная морена, сложенные суглинками с гравием и галькой, а также валунно-галечниковыми отложениями, мощностью 10</w:t>
      </w:r>
      <w:r>
        <w:rPr>
          <w:sz w:val="28"/>
        </w:rPr>
        <w:t xml:space="preserve"> – </w:t>
      </w:r>
      <w:r>
        <w:rPr>
          <w:sz w:val="28"/>
        </w:rPr>
        <w:t>25 м.</w:t>
      </w:r>
    </w:p>
    <w:p w14:paraId="94010000">
      <w:pPr>
        <w:ind w:firstLine="709"/>
        <w:jc w:val="both"/>
        <w:rPr>
          <w:sz w:val="28"/>
        </w:rPr>
      </w:pPr>
      <w:r>
        <w:rPr>
          <w:sz w:val="28"/>
        </w:rPr>
        <w:t xml:space="preserve">1.2. Рельеф. </w:t>
      </w:r>
      <w:r>
        <w:rPr>
          <w:sz w:val="28"/>
        </w:rPr>
        <w:t xml:space="preserve">Территория </w:t>
      </w:r>
      <w:r>
        <w:rPr>
          <w:sz w:val="28"/>
        </w:rPr>
        <w:t>Памятник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природы представляет собой практически плоский или слабоволнистый участок Русской равнины. Рельеф местности имеет ледниковое (моренное) происхождение. Территория Памятника природы характеризуется преобладанием аккумулятивных и денудационно-аккумулятивных форм рельефа позднемосковского оледенения с небольшим уровенным повышением в восточном направлении. Широко распространены эрозионно-аккумулятивные пойменные и болотные фации. Максимальная абсолютная высота на территории Памятника природы составляет 139 м, она расположена в восточной части. Минимальные абсолютные высоты отмечаются на северо-западе и севере Памятника природы – 127 м. Амплитуда высот в пределах Памятника природы составляет всего 12 м, что практически не приводит к образованию системы активных оврагов и развитию эрозионных процессов.</w:t>
      </w:r>
    </w:p>
    <w:p w14:paraId="95010000">
      <w:pPr>
        <w:ind w:firstLine="709"/>
        <w:jc w:val="both"/>
        <w:rPr>
          <w:sz w:val="28"/>
        </w:rPr>
      </w:pPr>
      <w:r>
        <w:rPr>
          <w:sz w:val="28"/>
        </w:rPr>
        <w:t xml:space="preserve">1.3. Климат. </w:t>
      </w:r>
      <w:r>
        <w:rPr>
          <w:sz w:val="28"/>
        </w:rPr>
        <w:t xml:space="preserve">Климат района, </w:t>
      </w:r>
      <w:r>
        <w:rPr>
          <w:sz w:val="28"/>
        </w:rPr>
        <w:t xml:space="preserve">в котором </w:t>
      </w:r>
      <w:r>
        <w:rPr>
          <w:sz w:val="28"/>
        </w:rPr>
        <w:t>расположен</w:t>
      </w:r>
      <w:r>
        <w:rPr>
          <w:sz w:val="28"/>
        </w:rPr>
        <w:t xml:space="preserve"> Памятник природы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может </w:t>
      </w:r>
      <w:r>
        <w:rPr>
          <w:sz w:val="28"/>
        </w:rPr>
        <w:t xml:space="preserve">быть </w:t>
      </w:r>
      <w:r>
        <w:rPr>
          <w:sz w:val="28"/>
        </w:rPr>
        <w:t>охарактеризован как</w:t>
      </w:r>
      <w:r>
        <w:rPr>
          <w:sz w:val="28"/>
        </w:rPr>
        <w:t xml:space="preserve"> </w:t>
      </w:r>
      <w:r>
        <w:rPr>
          <w:sz w:val="28"/>
        </w:rPr>
        <w:t>умеренно континентальный. С</w:t>
      </w:r>
      <w:r>
        <w:rPr>
          <w:sz w:val="28"/>
        </w:rPr>
        <w:t xml:space="preserve">реднегодовая температура составляет +3,2ºС, самый холодный месяц зимы – январь, его среднесуточная температура составляет -11,9ºС, самый теплый летний месяц – июль, его среднесуточная температура </w:t>
      </w:r>
      <w:r>
        <w:rPr>
          <w:sz w:val="28"/>
        </w:rPr>
        <w:t>+</w:t>
      </w:r>
      <w:r>
        <w:rPr>
          <w:sz w:val="28"/>
        </w:rPr>
        <w:t xml:space="preserve">18,6ºС. </w:t>
      </w:r>
      <w:r>
        <w:rPr>
          <w:sz w:val="28"/>
        </w:rPr>
        <w:t xml:space="preserve">Зима отличается неустойчивой погодой – от сильных морозов до продолжительных оттепелей, лето влажное и теплое, но сильная жара бывает редко. </w:t>
      </w:r>
      <w:r>
        <w:rPr>
          <w:sz w:val="28"/>
        </w:rPr>
        <w:t xml:space="preserve">Основные климатические показатели </w:t>
      </w:r>
      <w:r>
        <w:rPr>
          <w:sz w:val="28"/>
        </w:rPr>
        <w:t>района расположения Памятника природы</w:t>
      </w:r>
      <w:r>
        <w:rPr>
          <w:sz w:val="28"/>
        </w:rPr>
        <w:t xml:space="preserve"> </w:t>
      </w:r>
      <w:r>
        <w:rPr>
          <w:sz w:val="28"/>
        </w:rPr>
        <w:t>приведены в таблице 1.</w:t>
      </w:r>
    </w:p>
    <w:p w14:paraId="96010000">
      <w:pPr>
        <w:ind w:firstLine="680"/>
        <w:jc w:val="right"/>
        <w:rPr>
          <w:sz w:val="28"/>
        </w:rPr>
      </w:pPr>
      <w:r>
        <w:rPr>
          <w:sz w:val="28"/>
        </w:rPr>
        <w:t>Таблица 1</w:t>
      </w:r>
    </w:p>
    <w:p w14:paraId="97010000">
      <w:pPr>
        <w:ind/>
        <w:jc w:val="center"/>
        <w:rPr/>
      </w:pPr>
      <w:r>
        <w:rPr>
          <w:sz w:val="28"/>
        </w:rPr>
        <w:t>Основные климатические показатели района расположения</w:t>
      </w:r>
      <w:r>
        <w:rPr/>
        <w:t xml:space="preserve"> </w:t>
      </w:r>
    </w:p>
    <w:p w14:paraId="98010000">
      <w:pPr>
        <w:ind/>
        <w:jc w:val="center"/>
        <w:rPr>
          <w:sz w:val="28"/>
        </w:rPr>
      </w:pPr>
      <w:r>
        <w:rPr>
          <w:sz w:val="28"/>
        </w:rPr>
        <w:t>Памятника природы</w:t>
      </w:r>
    </w:p>
    <w:p w14:paraId="99010000">
      <w:pPr>
        <w:ind/>
        <w:jc w:val="center"/>
        <w:rPr>
          <w:sz w:val="28"/>
        </w:rPr>
      </w:pPr>
    </w:p>
    <w:tbl>
      <w:tblPr>
        <w:tblStyle w:val="Style_3"/>
        <w:tblInd w:type="dxa" w:w="108"/>
        <w:tblLayout w:type="fixed"/>
      </w:tblPr>
      <w:tblGrid>
        <w:gridCol w:w="5812"/>
        <w:gridCol w:w="3119"/>
      </w:tblGrid>
      <w:tr>
        <w:trPr>
          <w:trHeight w:hRule="atLeast" w:val="542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10000">
            <w:pPr>
              <w:ind/>
              <w:jc w:val="center"/>
              <w:rPr/>
            </w:pPr>
            <w:r>
              <w:rPr>
                <w:sz w:val="28"/>
              </w:rPr>
              <w:t>Показатель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10000">
            <w:pPr>
              <w:ind/>
              <w:jc w:val="center"/>
              <w:rPr/>
            </w:pPr>
            <w:r>
              <w:rPr>
                <w:sz w:val="28"/>
              </w:rPr>
              <w:t>Значение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10000">
            <w:pPr>
              <w:ind/>
              <w:jc w:val="both"/>
              <w:rPr/>
            </w:pPr>
            <w:r>
              <w:rPr>
                <w:sz w:val="28"/>
              </w:rPr>
              <w:t>Средняя температура воздуха за год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10000">
            <w:pPr>
              <w:ind/>
              <w:jc w:val="center"/>
              <w:rPr/>
            </w:pPr>
            <w:r>
              <w:rPr>
                <w:sz w:val="28"/>
              </w:rPr>
              <w:t>+3,2°С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10000">
            <w:pPr>
              <w:ind/>
              <w:jc w:val="both"/>
              <w:rPr/>
            </w:pPr>
            <w:r>
              <w:rPr>
                <w:sz w:val="28"/>
              </w:rPr>
              <w:t>Средняя температура января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10000">
            <w:pPr>
              <w:ind/>
              <w:jc w:val="center"/>
              <w:rPr/>
            </w:pPr>
            <w:r>
              <w:rPr>
                <w:sz w:val="28"/>
              </w:rPr>
              <w:t>-11,9</w:t>
            </w:r>
            <w:r>
              <w:rPr>
                <w:sz w:val="28"/>
              </w:rPr>
              <w:t>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10000">
            <w:pPr>
              <w:ind/>
              <w:jc w:val="both"/>
              <w:rPr/>
            </w:pPr>
            <w:r>
              <w:rPr>
                <w:sz w:val="28"/>
              </w:rPr>
              <w:t>Средняя температура июля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10000">
            <w:pPr>
              <w:ind/>
              <w:jc w:val="center"/>
              <w:rPr/>
            </w:pPr>
            <w:r>
              <w:rPr>
                <w:sz w:val="28"/>
              </w:rPr>
              <w:t>+18,6</w:t>
            </w:r>
            <w:r>
              <w:rPr>
                <w:sz w:val="28"/>
              </w:rPr>
              <w:t>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весной через 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10000">
            <w:pPr>
              <w:ind/>
              <w:jc w:val="center"/>
              <w:rPr/>
            </w:pPr>
            <w:r>
              <w:rPr>
                <w:sz w:val="28"/>
              </w:rPr>
              <w:t>Первая декада апреля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весной через +10°С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10000">
            <w:pPr>
              <w:ind/>
              <w:jc w:val="center"/>
              <w:rPr/>
            </w:pPr>
            <w:r>
              <w:rPr>
                <w:sz w:val="28"/>
              </w:rPr>
              <w:t>Третья декада мая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весной через +15°С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10000">
            <w:pPr>
              <w:ind/>
              <w:jc w:val="center"/>
              <w:rPr/>
            </w:pPr>
            <w:r>
              <w:rPr>
                <w:sz w:val="28"/>
              </w:rPr>
              <w:t>Первая декада июня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осенью через +15°С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10000">
            <w:pPr>
              <w:ind/>
              <w:jc w:val="center"/>
              <w:rPr/>
            </w:pPr>
            <w:r>
              <w:rPr>
                <w:sz w:val="28"/>
              </w:rPr>
              <w:t>Вторая декада августа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осенью через +10°С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10000">
            <w:pPr>
              <w:ind/>
              <w:jc w:val="center"/>
              <w:rPr/>
            </w:pPr>
            <w:r>
              <w:rPr>
                <w:sz w:val="28"/>
              </w:rPr>
              <w:t>Вторая декада сентября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осенью через +0°С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10000">
            <w:pPr>
              <w:ind/>
              <w:jc w:val="center"/>
              <w:rPr/>
            </w:pPr>
            <w:r>
              <w:rPr>
                <w:sz w:val="28"/>
              </w:rPr>
              <w:t>Первая декада ноября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10000">
            <w:pPr>
              <w:ind/>
              <w:jc w:val="both"/>
              <w:rPr/>
            </w:pPr>
            <w:r>
              <w:rPr>
                <w:sz w:val="28"/>
              </w:rPr>
              <w:t>Переход температуры воздуха зимой через -5°С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10000">
            <w:pPr>
              <w:ind/>
              <w:jc w:val="center"/>
              <w:rPr/>
            </w:pPr>
            <w:r>
              <w:rPr>
                <w:sz w:val="28"/>
              </w:rPr>
              <w:t>Третья декада ноября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10000">
            <w:pPr>
              <w:ind/>
              <w:jc w:val="both"/>
              <w:rPr/>
            </w:pPr>
            <w:r>
              <w:rPr>
                <w:sz w:val="28"/>
              </w:rPr>
              <w:t>Сумма температур выше 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10000">
            <w:pPr>
              <w:ind/>
              <w:jc w:val="center"/>
              <w:rPr/>
            </w:pPr>
            <w:r>
              <w:rPr>
                <w:sz w:val="28"/>
              </w:rPr>
              <w:t>2350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2400°С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10000">
            <w:pPr>
              <w:ind/>
              <w:jc w:val="both"/>
              <w:rPr/>
            </w:pPr>
            <w:r>
              <w:rPr>
                <w:sz w:val="28"/>
              </w:rPr>
              <w:t>Сумма температур выше 10°С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10000">
            <w:pPr>
              <w:ind/>
              <w:jc w:val="center"/>
              <w:rPr/>
            </w:pPr>
            <w:r>
              <w:rPr>
                <w:sz w:val="28"/>
              </w:rPr>
              <w:t>1900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2000°С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10000">
            <w:pPr>
              <w:ind/>
              <w:jc w:val="both"/>
              <w:rPr/>
            </w:pPr>
            <w:r>
              <w:rPr>
                <w:sz w:val="28"/>
              </w:rPr>
              <w:t>Сумма температур выше 15°С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10000">
            <w:pPr>
              <w:ind/>
              <w:jc w:val="center"/>
              <w:rPr/>
            </w:pPr>
            <w:r>
              <w:rPr>
                <w:sz w:val="28"/>
              </w:rPr>
              <w:t>1150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1250°С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10000">
            <w:pPr>
              <w:ind/>
              <w:jc w:val="both"/>
              <w:rPr/>
            </w:pPr>
            <w:r>
              <w:rPr>
                <w:sz w:val="28"/>
              </w:rPr>
              <w:t>Продолжительность периода с температурой выше 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10000">
            <w:pPr>
              <w:ind/>
              <w:jc w:val="center"/>
              <w:rPr/>
            </w:pPr>
            <w:r>
              <w:rPr>
                <w:sz w:val="28"/>
              </w:rPr>
              <w:t>199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210 дней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10000">
            <w:pPr>
              <w:ind/>
              <w:jc w:val="both"/>
              <w:rPr/>
            </w:pPr>
            <w:r>
              <w:rPr>
                <w:sz w:val="28"/>
              </w:rPr>
              <w:t>Продолжительность вегетационного периода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10000">
            <w:pPr>
              <w:ind/>
              <w:jc w:val="center"/>
              <w:rPr/>
            </w:pPr>
            <w:r>
              <w:rPr>
                <w:sz w:val="28"/>
              </w:rPr>
              <w:t>166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170 дней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10000">
            <w:pPr>
              <w:ind/>
              <w:jc w:val="both"/>
              <w:rPr/>
            </w:pPr>
            <w:r>
              <w:rPr>
                <w:sz w:val="28"/>
              </w:rPr>
              <w:t>Продолжительность периода с температурой выше 10°С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10000">
            <w:pPr>
              <w:ind/>
              <w:jc w:val="center"/>
              <w:rPr/>
            </w:pPr>
            <w:r>
              <w:rPr>
                <w:sz w:val="28"/>
              </w:rPr>
              <w:t>125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129 дней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10000">
            <w:pPr>
              <w:ind/>
              <w:jc w:val="both"/>
              <w:rPr/>
            </w:pPr>
            <w:r>
              <w:rPr>
                <w:sz w:val="28"/>
              </w:rPr>
              <w:t>Продолжительность периода с температурой выше 15°С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10000">
            <w:pPr>
              <w:ind/>
              <w:jc w:val="center"/>
              <w:rPr/>
            </w:pPr>
            <w:r>
              <w:rPr>
                <w:sz w:val="28"/>
              </w:rPr>
              <w:t>70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75 дней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10000">
            <w:pPr>
              <w:ind/>
              <w:jc w:val="both"/>
              <w:rPr/>
            </w:pPr>
            <w:r>
              <w:rPr>
                <w:sz w:val="28"/>
              </w:rPr>
              <w:t>Абсолютный минимум температуры воздуха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10000">
            <w:pPr>
              <w:ind/>
              <w:jc w:val="center"/>
              <w:rPr/>
            </w:pPr>
            <w:r>
              <w:rPr>
                <w:sz w:val="28"/>
              </w:rPr>
              <w:t>-46,0°С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10000">
            <w:pPr>
              <w:ind/>
              <w:jc w:val="both"/>
              <w:rPr/>
            </w:pPr>
            <w:r>
              <w:rPr>
                <w:sz w:val="28"/>
              </w:rPr>
              <w:t>Абсолютный максимум температуры воздуха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10000">
            <w:pPr>
              <w:ind/>
              <w:jc w:val="center"/>
              <w:rPr/>
            </w:pPr>
            <w:r>
              <w:rPr>
                <w:sz w:val="28"/>
              </w:rPr>
              <w:t>+</w:t>
            </w:r>
            <w:r>
              <w:rPr>
                <w:sz w:val="28"/>
              </w:rPr>
              <w:t>36,9°С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10000">
            <w:pPr>
              <w:ind/>
              <w:jc w:val="both"/>
              <w:rPr/>
            </w:pPr>
            <w:r>
              <w:rPr>
                <w:sz w:val="28"/>
              </w:rPr>
              <w:t>Средняя продолжительность безморозного периода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10000">
            <w:pPr>
              <w:ind/>
              <w:jc w:val="center"/>
              <w:rPr/>
            </w:pPr>
            <w:r>
              <w:rPr>
                <w:sz w:val="28"/>
              </w:rPr>
              <w:t>115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119 дней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10000">
            <w:pPr>
              <w:ind/>
              <w:jc w:val="both"/>
              <w:rPr/>
            </w:pPr>
            <w:r>
              <w:rPr>
                <w:sz w:val="28"/>
              </w:rPr>
              <w:t>Сумма осадков за год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10000">
            <w:pPr>
              <w:ind/>
              <w:jc w:val="center"/>
              <w:rPr/>
            </w:pPr>
            <w:r>
              <w:rPr>
                <w:sz w:val="28"/>
              </w:rPr>
              <w:t>610 мм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10000">
            <w:pPr>
              <w:ind/>
              <w:jc w:val="both"/>
              <w:rPr/>
            </w:pPr>
            <w:r>
              <w:rPr>
                <w:sz w:val="28"/>
              </w:rPr>
              <w:t>Величина испарения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10000">
            <w:pPr>
              <w:ind/>
              <w:jc w:val="center"/>
              <w:rPr/>
            </w:pPr>
            <w:r>
              <w:rPr>
                <w:sz w:val="28"/>
              </w:rPr>
              <w:t>408 мм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10000">
            <w:pPr>
              <w:ind/>
              <w:jc w:val="both"/>
              <w:rPr/>
            </w:pPr>
            <w:r>
              <w:rPr>
                <w:sz w:val="28"/>
              </w:rPr>
              <w:t>Средняя дата образования устойчивого снежного покрова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10000">
            <w:pPr>
              <w:ind/>
              <w:jc w:val="center"/>
              <w:rPr/>
            </w:pPr>
            <w:r>
              <w:rPr>
                <w:sz w:val="28"/>
              </w:rPr>
              <w:t>20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27.XI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10000">
            <w:pPr>
              <w:ind/>
              <w:jc w:val="both"/>
              <w:rPr/>
            </w:pPr>
            <w:r>
              <w:rPr>
                <w:sz w:val="28"/>
              </w:rPr>
              <w:t>Средняя дата схода снежного покрова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10000">
            <w:pPr>
              <w:ind/>
              <w:jc w:val="center"/>
              <w:rPr/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17.IV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10000">
            <w:pPr>
              <w:ind/>
              <w:jc w:val="both"/>
              <w:rPr/>
            </w:pPr>
            <w:r>
              <w:rPr>
                <w:sz w:val="28"/>
              </w:rPr>
              <w:t>Средняя высота снега к концу зимы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10000">
            <w:pPr>
              <w:ind/>
              <w:jc w:val="center"/>
              <w:rPr/>
            </w:pPr>
            <w:r>
              <w:rPr>
                <w:sz w:val="28"/>
              </w:rPr>
              <w:t>35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45 см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10000">
            <w:pPr>
              <w:ind/>
              <w:jc w:val="both"/>
              <w:rPr/>
            </w:pPr>
            <w:r>
              <w:rPr>
                <w:sz w:val="28"/>
              </w:rPr>
              <w:t>Средние запасы воды в снеге к концу зимы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10000">
            <w:pPr>
              <w:ind/>
              <w:jc w:val="center"/>
              <w:rPr/>
            </w:pPr>
            <w:r>
              <w:rPr>
                <w:sz w:val="28"/>
              </w:rPr>
              <w:t>104 мм</w:t>
            </w:r>
          </w:p>
        </w:tc>
      </w:tr>
      <w:tr>
        <w:trPr>
          <w:trHeight w:hRule="atLeast" w:val="90"/>
        </w:trPr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10000">
            <w:pPr>
              <w:ind/>
              <w:jc w:val="both"/>
              <w:rPr/>
            </w:pPr>
            <w:r>
              <w:rPr>
                <w:sz w:val="28"/>
              </w:rPr>
              <w:t>Среднее число дней с устойчивым снежным покровом</w:t>
            </w:r>
          </w:p>
        </w:tc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10000">
            <w:pPr>
              <w:ind/>
              <w:jc w:val="center"/>
              <w:rPr/>
            </w:pPr>
            <w:r>
              <w:rPr>
                <w:sz w:val="28"/>
              </w:rPr>
              <w:t>152</w:t>
            </w:r>
          </w:p>
        </w:tc>
      </w:tr>
    </w:tbl>
    <w:p w14:paraId="D201000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Средняя продолжительность лета – 105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110 дней. Летом солнечной радиации поступает в 9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 xml:space="preserve">10 раз больше, чем зимой. Она может сильно изменяться в отдельные годы из-за больших различий в количестве пасмурных дней. Лето теплое. На летний период приходится максимум осадков, особенно много их выпадает в июле. Но вследствие сильного испарения и ливневого характера </w:t>
      </w:r>
      <w:r>
        <w:rPr>
          <w:sz w:val="28"/>
        </w:rPr>
        <w:t xml:space="preserve">выпадения осадков влаги в почву </w:t>
      </w:r>
      <w:r>
        <w:rPr>
          <w:sz w:val="28"/>
        </w:rPr>
        <w:t>поступает немного.</w:t>
      </w:r>
    </w:p>
    <w:p w14:paraId="D3010000">
      <w:pPr>
        <w:widowControl w:val="0"/>
        <w:ind w:firstLine="709"/>
        <w:jc w:val="both"/>
        <w:rPr>
          <w:spacing w:val="-2"/>
          <w:sz w:val="28"/>
        </w:rPr>
      </w:pPr>
      <w:r>
        <w:rPr>
          <w:sz w:val="28"/>
        </w:rPr>
        <w:t>Устойчивый снежный покров устанавливается обычно с середины ноября к 10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15 декабря. За зиму выпадает 160 мм осадков. Особенно мощным снежный покров бывает в последнюю неделю февраля. На полях толщина покрова достигает 10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25 см, в лесу – 40 см. К концу весеннего снеготаяния в почве накапливается до 200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 xml:space="preserve">250 мм влаги. Этого количества вполне достаточно для увлажнения почвы в летние месяцы. Средняя продолжительность </w:t>
      </w:r>
      <w:r>
        <w:rPr>
          <w:sz w:val="28"/>
        </w:rPr>
        <w:t>периода со снежным покровом составляет в среднем 152 дня</w:t>
      </w:r>
      <w:r>
        <w:rPr>
          <w:sz w:val="28"/>
        </w:rPr>
        <w:t>.</w:t>
      </w:r>
      <w:r>
        <w:rPr>
          <w:sz w:val="28"/>
        </w:rPr>
        <w:t xml:space="preserve"> Из общего количества выпавших в году осадков 70% составляют жидкие осадки, 20% – тв</w:t>
      </w:r>
      <w:r>
        <w:rPr>
          <w:sz w:val="28"/>
        </w:rPr>
        <w:t>е</w:t>
      </w:r>
      <w:r>
        <w:rPr>
          <w:sz w:val="28"/>
        </w:rPr>
        <w:t>рдые и 10% – смешанные.</w:t>
      </w:r>
      <w:r>
        <w:rPr>
          <w:spacing w:val="-2"/>
          <w:sz w:val="28"/>
        </w:rPr>
        <w:t xml:space="preserve"> Годовая величина испарения составляет 380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410 мм, наибольшего пика она достигает в июне-июле (70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85 мм/месяц).</w:t>
      </w:r>
    </w:p>
    <w:p w14:paraId="D4010000">
      <w:pPr>
        <w:tabs>
          <w:tab w:leader="none" w:pos="9180" w:val="left"/>
        </w:tabs>
        <w:ind w:firstLine="680"/>
        <w:jc w:val="both"/>
        <w:rPr>
          <w:sz w:val="28"/>
        </w:rPr>
      </w:pPr>
      <w:r>
        <w:rPr>
          <w:spacing w:val="-2"/>
          <w:sz w:val="28"/>
        </w:rPr>
        <w:t>В течение всего года преобладают южные и юго-западные ветры. В годовом ходе наибольшие скорости ветра наблюдаются в холодный период (октябрь, ноябрь, январь) – 4,3 м/с. В летний период преобладают северные и северо-восточные ветры. Сильный ветер со скоростью около 15 м/с наблюдается в период от 5 до 12 дней в году в основном с января по март.</w:t>
      </w:r>
    </w:p>
    <w:p w14:paraId="D5010000">
      <w:pPr>
        <w:ind w:firstLine="709"/>
        <w:jc w:val="both"/>
        <w:rPr>
          <w:sz w:val="28"/>
        </w:rPr>
      </w:pPr>
      <w:r>
        <w:rPr>
          <w:sz w:val="28"/>
        </w:rPr>
        <w:t xml:space="preserve">1.4. Гидрология и гидрография. </w:t>
      </w:r>
      <w:r>
        <w:rPr>
          <w:sz w:val="28"/>
        </w:rPr>
        <w:t>В настоящее время в районе расположения П</w:t>
      </w:r>
      <w:r>
        <w:rPr>
          <w:sz w:val="28"/>
        </w:rPr>
        <w:t xml:space="preserve">амятника природы </w:t>
      </w:r>
      <w:r>
        <w:rPr>
          <w:color w:val="000000"/>
          <w:sz w:val="28"/>
        </w:rPr>
        <w:t xml:space="preserve">нет значимых водных объектов. Лесной участок входит в водосборную территорию бассейна реки Тезы. </w:t>
      </w:r>
      <w:r>
        <w:rPr>
          <w:sz w:val="28"/>
        </w:rPr>
        <w:t>Глубина залегания водоносного горизонта подземных вод достигает 15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40 м, увеличивается в восточном направлении. Минерализация вод находится в пределах 0,2</w:t>
      </w:r>
      <w:r>
        <w:rPr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0,7 г/л.</w:t>
      </w:r>
    </w:p>
    <w:p w14:paraId="D6010000">
      <w:pPr>
        <w:ind w:firstLine="709"/>
        <w:jc w:val="both"/>
        <w:rPr>
          <w:sz w:val="28"/>
        </w:rPr>
      </w:pPr>
      <w:r>
        <w:rPr>
          <w:sz w:val="28"/>
        </w:rPr>
        <w:t>1.5. Почвы. Согласно почвенному районированию Центрального нечерноземного района территория Памятника природы относится к зоне дерново-подзолистых почв, южнотаежно-лесной подзоне, Среднерусской провинции дерново-подзолистых среднегумуссированных почв, западной подпровинции, возвышенно-волнистому суглинистому дерново-подзолистому округу, приволжскому эродированному району.</w:t>
      </w:r>
    </w:p>
    <w:p w14:paraId="D7010000">
      <w:pPr>
        <w:ind w:firstLine="680"/>
        <w:jc w:val="both"/>
        <w:rPr>
          <w:color w:val="000000"/>
          <w:sz w:val="28"/>
        </w:rPr>
      </w:pPr>
      <w:r>
        <w:rPr>
          <w:sz w:val="28"/>
        </w:rPr>
        <w:t xml:space="preserve">В пределах Памятника природы распространены </w:t>
      </w:r>
      <w:r>
        <w:rPr>
          <w:sz w:val="28"/>
        </w:rPr>
        <w:t>дерново-неглубокоподзолистые</w:t>
      </w:r>
      <w:r>
        <w:rPr>
          <w:sz w:val="28"/>
        </w:rPr>
        <w:t xml:space="preserve"> </w:t>
      </w:r>
      <w:r>
        <w:rPr>
          <w:sz w:val="28"/>
        </w:rPr>
        <w:t>среднемощные среднесуглинистые, старопахотные и антропогенно-измененные почвы. Дерново-подзолистые, точнее дерново-</w:t>
      </w:r>
      <w:r>
        <w:rPr>
          <w:sz w:val="28"/>
        </w:rPr>
        <w:t>слабоподзолистые почвы можно наблюдать на лесных участках обследованной территории природного комплекса. Имеются также серые лесные почвы.</w:t>
      </w:r>
    </w:p>
    <w:p w14:paraId="D801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Дерново-подзолистые почвы формируются в результате двух противоположно направленных процессов почвообразования, таких как подзолистый и дерновый. Этот тип почв формируется под хвойно-широколиственными, мохо-травянистыми и травянистыми лесами в условиях промывного водного режима. Определяются по наличию обособленного серогумусового (дернового) аккумулятивного горизонта, элювиального горизонта, который через переходный субэлювиальный горизонт сменяется текстурным горизонтом. Гумусовый горизонт серых тонов, его мощность в среднем 5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– </w:t>
      </w:r>
      <w:r>
        <w:rPr>
          <w:color w:val="000000"/>
          <w:sz w:val="28"/>
        </w:rPr>
        <w:t>8 см, но может достигать 15 см, редко больше. Структура непрочная, мелкокомковатая или порошистая. Постепенно, через осветление окраски переходит в элювиальный горизонт, всегда самый светлый в профиле. Общая мощность элювиального горизонта в дерново-подзолистых почвах обычно составляет 10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– </w:t>
      </w:r>
      <w:r>
        <w:rPr>
          <w:color w:val="000000"/>
          <w:sz w:val="28"/>
        </w:rPr>
        <w:t xml:space="preserve">30 см. Текстурный горизонт дерново-подзолистых почв, самый плотный в профиле, бурый, часто с желтоватым или красноватым оттенком. Характерна многопорядковая структура: призмы делятся на горизонтальные плитки, раскалывающиеся на орехи. Четко выражены признаки иллювиирования глинистого и тонкопылеватого вещества в виде обильных многослойных кутан, покрывающих структурные отдельности всех уровней. По цвету, структуре, выраженности иллювиирования и деградации текстурный горизонт обычно подразделяется на два или три подгоризонта. Содержание гумуса изменяется от 1,5 до 6% в гумусовом и от 0,2 до 0,5% – в текстурном горизонте. Реакция почв чаще всего кислая по всему профилю, но возможна нейтральная в нижней, иногда в средних частях профиля при наличии унаследованных карбонатов. </w:t>
      </w:r>
    </w:p>
    <w:p w14:paraId="D9010000">
      <w:pPr>
        <w:pStyle w:val="Style_6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Растительный и животный мир.</w:t>
      </w:r>
    </w:p>
    <w:p w14:paraId="DA010000">
      <w:pPr>
        <w:pStyle w:val="Style_6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1.6.1. Растительность и флора.</w:t>
      </w:r>
    </w:p>
    <w:p w14:paraId="DB010000">
      <w:pPr>
        <w:pStyle w:val="Style_6"/>
        <w:ind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1.6.1.1. Растительность. </w:t>
      </w:r>
      <w:r>
        <w:rPr>
          <w:rFonts w:ascii="Times New Roman" w:hAnsi="Times New Roman"/>
          <w:sz w:val="28"/>
        </w:rPr>
        <w:t>На территории</w:t>
      </w:r>
      <w:r>
        <w:rPr>
          <w:rFonts w:ascii="Times New Roman" w:hAnsi="Times New Roman"/>
          <w:sz w:val="28"/>
        </w:rPr>
        <w:t xml:space="preserve"> Памятника природы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основном представлена одна выраженная лесная экосистема смешанного леса.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Согласно дробному лесорастительному районированию Нечерноземного центра </w:t>
      </w:r>
      <w:r>
        <w:rPr>
          <w:rFonts w:ascii="Times New Roman" w:hAnsi="Times New Roman"/>
          <w:sz w:val="28"/>
        </w:rPr>
        <w:t>Памятник природы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относится к лесной зоне</w:t>
      </w:r>
      <w:r>
        <w:rPr>
          <w:rFonts w:ascii="Times New Roman" w:hAnsi="Times New Roman"/>
          <w:sz w:val="28"/>
        </w:rPr>
        <w:t xml:space="preserve">, к </w:t>
      </w:r>
      <w:r>
        <w:rPr>
          <w:rFonts w:ascii="Times New Roman" w:hAnsi="Times New Roman"/>
          <w:sz w:val="28"/>
        </w:rPr>
        <w:t>подзон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смешанных лесов.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Однако, в связи с предыдущим хозяйственным использованием лесного участка, в том числе размещением здесь дачи (усадьбы) графа Шереметева,</w:t>
      </w:r>
      <w:r>
        <w:rPr>
          <w:rFonts w:ascii="Times New Roman" w:hAnsi="Times New Roman"/>
          <w:sz w:val="28"/>
        </w:rPr>
        <w:t xml:space="preserve"> а также хозяйственных построек и обус</w:t>
      </w:r>
      <w:r>
        <w:rPr>
          <w:rFonts w:ascii="Times New Roman" w:hAnsi="Times New Roman"/>
          <w:sz w:val="28"/>
        </w:rPr>
        <w:t xml:space="preserve">троенного пруда, на территории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амятника природы и сейчас остаются </w:t>
      </w:r>
      <w:r>
        <w:rPr>
          <w:rFonts w:ascii="Times New Roman" w:hAnsi="Times New Roman"/>
          <w:sz w:val="28"/>
        </w:rPr>
        <w:t>открытые места, свободные от какого-либо леса, и поляны (луговины),</w:t>
      </w:r>
      <w:r>
        <w:rPr>
          <w:rFonts w:ascii="Times New Roman" w:hAnsi="Times New Roman"/>
          <w:sz w:val="28"/>
        </w:rPr>
        <w:t xml:space="preserve"> заполненные травянистой луговой и сорно-рудеральной растительностью. В связи с чем, на территории</w:t>
      </w:r>
      <w:r>
        <w:rPr>
          <w:rFonts w:ascii="Times New Roman" w:hAnsi="Times New Roman"/>
          <w:sz w:val="28"/>
        </w:rPr>
        <w:t xml:space="preserve"> Памятника природы </w:t>
      </w:r>
      <w:r>
        <w:rPr>
          <w:rFonts w:ascii="Times New Roman" w:hAnsi="Times New Roman"/>
          <w:sz w:val="28"/>
        </w:rPr>
        <w:t xml:space="preserve">могут быть выделены лесные и опушечно-лесные сообщества. </w:t>
      </w:r>
      <w:r>
        <w:rPr>
          <w:rFonts w:ascii="Times New Roman" w:hAnsi="Times New Roman"/>
          <w:sz w:val="28"/>
        </w:rPr>
        <w:t>Кроме того, с западной стороны к</w:t>
      </w:r>
      <w:r>
        <w:rPr>
          <w:rFonts w:ascii="Times New Roman" w:hAnsi="Times New Roman"/>
          <w:sz w:val="28"/>
        </w:rPr>
        <w:t xml:space="preserve"> Памятнику природы </w:t>
      </w:r>
      <w:r>
        <w:rPr>
          <w:rFonts w:ascii="Times New Roman" w:hAnsi="Times New Roman"/>
          <w:sz w:val="28"/>
        </w:rPr>
        <w:t>примыкают полевые участки, на которых возделываются сельскохозяйственные культуры.</w:t>
      </w:r>
      <w:r>
        <w:rPr>
          <w:rFonts w:ascii="Times New Roman" w:hAnsi="Times New Roman"/>
          <w:sz w:val="28"/>
        </w:rPr>
        <w:t xml:space="preserve"> Причем в ходе обследования было отмечено, что чем ближе к </w:t>
      </w:r>
      <w:r>
        <w:rPr>
          <w:rFonts w:ascii="Times New Roman" w:hAnsi="Times New Roman"/>
          <w:sz w:val="28"/>
        </w:rPr>
        <w:t>Памятнику природы</w:t>
      </w:r>
      <w:r>
        <w:rPr>
          <w:rFonts w:ascii="Times New Roman" w:hAnsi="Times New Roman"/>
          <w:sz w:val="28"/>
        </w:rPr>
        <w:t xml:space="preserve">, тем на поле больше доминирует сорная луговая растительность, в частности, представитель семейства Астровые, или Сложноцветные (Asteraceae), василек синий </w:t>
      </w:r>
      <w:r>
        <w:rPr>
          <w:rFonts w:ascii="Times New Roman" w:hAnsi="Times New Roman"/>
          <w:sz w:val="28"/>
        </w:rPr>
        <w:t>Centaurea cyanus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t>L</w:t>
      </w:r>
      <w:r>
        <w:rPr>
          <w:rFonts w:ascii="Times New Roman" w:hAnsi="Times New Roman"/>
          <w:sz w:val="28"/>
        </w:rPr>
        <w:t>.</w:t>
      </w:r>
    </w:p>
    <w:p w14:paraId="DC010000">
      <w:pPr>
        <w:tabs>
          <w:tab w:leader="none" w:pos="5460" w:val="left"/>
        </w:tabs>
        <w:ind w:firstLine="680"/>
        <w:jc w:val="both"/>
        <w:rPr>
          <w:color w:val="000000"/>
          <w:sz w:val="28"/>
        </w:rPr>
      </w:pPr>
      <w:r>
        <w:rPr>
          <w:sz w:val="28"/>
        </w:rPr>
        <w:t>Несмотря на относительно небольшой участок леса, занятый Памятником природы (площадь 25 га), лесные насаждения здесь довольно мозаичны и реально отражают общую картину поясного районирования. Следует отметить, как густые и спелые хвойные участки, так и участки смешанного молодого леса,</w:t>
      </w:r>
      <w:r>
        <w:rPr>
          <w:sz w:val="20"/>
        </w:rPr>
        <w:t xml:space="preserve"> </w:t>
      </w:r>
      <w:r>
        <w:rPr>
          <w:sz w:val="28"/>
        </w:rPr>
        <w:t>редкие хвойные насаждения и открытые поляны. В целом на территории Памятника природы можно выделить следующие основные типы лесных</w:t>
      </w:r>
      <w:r>
        <w:rPr>
          <w:sz w:val="28"/>
        </w:rPr>
        <w:t xml:space="preserve"> ценозов</w:t>
      </w:r>
      <w:r>
        <w:rPr>
          <w:sz w:val="28"/>
        </w:rPr>
        <w:t>.</w:t>
      </w:r>
    </w:p>
    <w:p w14:paraId="DD010000">
      <w:pPr>
        <w:pStyle w:val="Style_6"/>
        <w:ind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1. Ельник травянистый. Древостой в основном разреженный, его формируют средне- и старшевозрастные ели </w:t>
      </w:r>
      <w:r>
        <w:rPr>
          <w:rStyle w:val="Style_10_ch"/>
          <w:i w:val="0"/>
        </w:rPr>
        <w:t>P</w:t>
      </w:r>
      <w:r>
        <w:rPr>
          <w:rStyle w:val="Style_10_ch"/>
          <w:i w:val="0"/>
        </w:rPr>
        <w:t>í</w:t>
      </w:r>
      <w:r>
        <w:rPr>
          <w:rStyle w:val="Style_10_ch"/>
          <w:i w:val="0"/>
        </w:rPr>
        <w:t>cea</w:t>
      </w:r>
      <w:r>
        <w:rPr>
          <w:rStyle w:val="Style_10_ch"/>
          <w:i w:val="0"/>
        </w:rPr>
        <w:t xml:space="preserve"> </w:t>
      </w:r>
      <w:r>
        <w:rPr>
          <w:rStyle w:val="Style_11_ch"/>
          <w:rFonts w:ascii="Times New Roman" w:hAnsi="Times New Roman"/>
          <w:sz w:val="28"/>
        </w:rPr>
        <w:t>ábies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(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t>L.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) 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instrText>HYPERLINK "https://ru.wikipedia.org/wiki/H.Karst."</w:instrTex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t>H. Karst.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участием широколиственных видов – преимущественно, березы </w:t>
      </w:r>
      <w:r>
        <w:rPr>
          <w:rFonts w:ascii="Times New Roman" w:hAnsi="Times New Roman"/>
          <w:sz w:val="28"/>
        </w:rPr>
        <w:t>Betula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pendula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Roth</w:t>
      </w:r>
      <w:r>
        <w:rPr>
          <w:rFonts w:ascii="Times New Roman" w:hAnsi="Times New Roman"/>
          <w:sz w:val="28"/>
        </w:rPr>
        <w:t xml:space="preserve"> и осины </w:t>
      </w:r>
      <w:r>
        <w:rPr>
          <w:rFonts w:ascii="Times New Roman" w:hAnsi="Times New Roman"/>
          <w:sz w:val="28"/>
        </w:rPr>
        <w:t>Populus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tremula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 xml:space="preserve">., иногда клена остролистного </w:t>
      </w:r>
      <w:r>
        <w:rPr>
          <w:rFonts w:ascii="Times New Roman" w:hAnsi="Times New Roman"/>
          <w:sz w:val="28"/>
        </w:rPr>
        <w:t xml:space="preserve">Acer platanoides </w:t>
      </w:r>
      <w:r>
        <w:rPr>
          <w:rStyle w:val="Style_9_ch"/>
          <w:rFonts w:ascii="Times New Roman" w:hAnsi="Times New Roman"/>
          <w:smallCaps w:val="1"/>
          <w:color w:val="000000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smallCaps w:val="1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rFonts w:ascii="Times New Roman" w:hAnsi="Times New Roman"/>
          <w:smallCaps w:val="1"/>
          <w:color w:val="000000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smallCaps w:val="1"/>
          <w:color w:val="000000"/>
          <w:sz w:val="28"/>
          <w:u w:val="none"/>
        </w:rPr>
        <w:t>L.</w:t>
      </w:r>
      <w:r>
        <w:rPr>
          <w:rStyle w:val="Style_9_ch"/>
          <w:rFonts w:ascii="Times New Roman" w:hAnsi="Times New Roman"/>
          <w:smallCaps w:val="1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smallCaps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ольхи черной </w:t>
      </w:r>
      <w:r>
        <w:rPr>
          <w:rFonts w:ascii="Times New Roman" w:hAnsi="Times New Roman"/>
          <w:sz w:val="28"/>
        </w:rPr>
        <w:t>Alnus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glutinosa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 xml:space="preserve">.) </w:t>
      </w:r>
      <w:r>
        <w:rPr>
          <w:rFonts w:ascii="Times New Roman" w:hAnsi="Times New Roman"/>
          <w:sz w:val="28"/>
        </w:rPr>
        <w:t>Gaertn</w:t>
      </w:r>
      <w:r>
        <w:rPr>
          <w:rFonts w:ascii="Times New Roman" w:hAnsi="Times New Roman"/>
          <w:sz w:val="28"/>
        </w:rPr>
        <w:t xml:space="preserve">. </w:t>
      </w:r>
      <w:r>
        <w:rPr>
          <w:rStyle w:val="Style_12_ch"/>
          <w:rFonts w:ascii="Times New Roman" w:hAnsi="Times New Roman"/>
          <w:color w:val="000000"/>
          <w:sz w:val="28"/>
        </w:rPr>
        <w:t>Высота большей части деревьев одинаковая – 24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–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25 метров. Высота отдельных деревьев достигает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40 м, а толщина стволов на возрастных участках в среднем составляет 24 см. Соотношение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возрастных пород к подросту составляет примерно 40 к 60%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Подрост редкий и низкий в 50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–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150 см. Представлен, в основном, елью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европейской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P</w:t>
      </w:r>
      <w:r>
        <w:rPr>
          <w:rStyle w:val="Style_10_ch"/>
          <w:i w:val="0"/>
        </w:rPr>
        <w:t>í</w:t>
      </w:r>
      <w:r>
        <w:rPr>
          <w:rStyle w:val="Style_10_ch"/>
          <w:i w:val="0"/>
        </w:rPr>
        <w:t>cea</w:t>
      </w:r>
      <w:r>
        <w:rPr>
          <w:rStyle w:val="Style_10_ch"/>
          <w:i w:val="0"/>
        </w:rPr>
        <w:t xml:space="preserve"> </w:t>
      </w:r>
      <w:r>
        <w:rPr>
          <w:rStyle w:val="Style_11_ch"/>
          <w:rFonts w:ascii="Times New Roman" w:hAnsi="Times New Roman"/>
          <w:sz w:val="28"/>
        </w:rPr>
        <w:t>ábies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(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t>L.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) 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instrText>HYPERLINK "https://ru.wikipedia.org/wiki/H.Karst."</w:instrTex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t>H. Karst.</w:t>
      </w:r>
      <w:r>
        <w:rPr>
          <w:rStyle w:val="Style_9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Style w:val="Style_12_ch"/>
          <w:rFonts w:ascii="Times New Roman" w:hAnsi="Times New Roman"/>
          <w:color w:val="000000"/>
          <w:sz w:val="28"/>
        </w:rPr>
        <w:t xml:space="preserve">, березой повислой </w:t>
      </w:r>
      <w:r>
        <w:rPr>
          <w:rFonts w:ascii="Times New Roman" w:hAnsi="Times New Roman"/>
          <w:sz w:val="28"/>
        </w:rPr>
        <w:t>Betula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pendula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Roth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>и ольхой черной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Alnus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glutinosa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 xml:space="preserve">.) </w:t>
      </w:r>
      <w:r>
        <w:rPr>
          <w:rFonts w:ascii="Times New Roman" w:hAnsi="Times New Roman"/>
          <w:sz w:val="28"/>
        </w:rPr>
        <w:t>Gaertn</w:t>
      </w:r>
      <w:r>
        <w:rPr>
          <w:rFonts w:ascii="Times New Roman" w:hAnsi="Times New Roman"/>
          <w:sz w:val="28"/>
        </w:rPr>
        <w:t>.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Подлесок выражен неравномерно, в нем встречаются небольшие деревца рябины обыкновенной Sorbus aucuparia L., черемухи</w:t>
      </w:r>
      <w:r>
        <w:rPr>
          <w:rFonts w:ascii="Times New Roman" w:hAnsi="Times New Roman"/>
          <w:spacing w:val="-4"/>
          <w:sz w:val="28"/>
        </w:rPr>
        <w:t xml:space="preserve"> Prunus padus </w:t>
      </w:r>
      <w:r>
        <w:rPr>
          <w:rStyle w:val="Style_9_ch"/>
          <w:rFonts w:ascii="Times New Roman" w:hAnsi="Times New Roman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rFonts w:ascii="Times New Roman" w:hAnsi="Times New Roman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rFonts w:ascii="Times New Roman" w:hAnsi="Times New Roman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rFonts w:ascii="Times New Roman" w:hAnsi="Times New Roman"/>
          <w:color w:val="000000"/>
          <w:spacing w:val="-4"/>
          <w:sz w:val="28"/>
          <w:u w:val="none"/>
        </w:rPr>
        <w:t>L.</w:t>
      </w:r>
      <w:r>
        <w:rPr>
          <w:rStyle w:val="Style_9_ch"/>
          <w:rFonts w:ascii="Times New Roman" w:hAnsi="Times New Roman"/>
          <w:color w:val="000000"/>
          <w:spacing w:val="-4"/>
          <w:sz w:val="28"/>
          <w:u w:val="none"/>
        </w:rPr>
        <w:fldChar w:fldCharType="end"/>
      </w:r>
      <w:r>
        <w:rPr>
          <w:rFonts w:ascii="Times New Roman" w:hAnsi="Times New Roman"/>
          <w:sz w:val="28"/>
        </w:rPr>
        <w:t xml:space="preserve">, жимолости обыкновенной </w:t>
      </w:r>
      <w:r>
        <w:rPr>
          <w:rFonts w:ascii="Times New Roman" w:hAnsi="Times New Roman"/>
          <w:sz w:val="28"/>
        </w:rPr>
        <w:t>Lonicera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xylosteum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, бересклета бородавчатого </w:t>
      </w:r>
      <w:r>
        <w:rPr>
          <w:rStyle w:val="Style_10_ch"/>
          <w:i w:val="0"/>
        </w:rPr>
        <w:t>Euonymus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verrucosa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Scop</w:t>
      </w:r>
      <w:r>
        <w:rPr>
          <w:rStyle w:val="Style_10_ch"/>
          <w:i w:val="0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DE01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еловом лесу, как и в смешанном, обычны различные виды папоротников, причем без какого-либо видового доминирования. В ходе обследования отмечены </w:t>
      </w:r>
      <w:r>
        <w:rPr>
          <w:sz w:val="28"/>
        </w:rPr>
        <w:t xml:space="preserve">кочедыжник женский </w:t>
      </w:r>
      <w:r>
        <w:rPr>
          <w:sz w:val="28"/>
        </w:rPr>
        <w:t>Athyrium</w:t>
      </w:r>
      <w:r>
        <w:rPr>
          <w:sz w:val="28"/>
        </w:rPr>
        <w:t xml:space="preserve"> </w:t>
      </w:r>
      <w:r>
        <w:rPr>
          <w:sz w:val="28"/>
        </w:rPr>
        <w:t>filix</w:t>
      </w:r>
      <w:r>
        <w:rPr>
          <w:sz w:val="28"/>
        </w:rPr>
        <w:t>-</w:t>
      </w:r>
      <w:r>
        <w:rPr>
          <w:sz w:val="28"/>
        </w:rPr>
        <w:t>femina</w:t>
      </w:r>
      <w:r>
        <w:rPr>
          <w:sz w:val="28"/>
        </w:rPr>
        <w:t xml:space="preserve"> (</w:t>
      </w:r>
      <w:r>
        <w:rPr>
          <w:sz w:val="28"/>
        </w:rPr>
        <w:t>L</w:t>
      </w:r>
      <w:r>
        <w:rPr>
          <w:sz w:val="28"/>
        </w:rPr>
        <w:t xml:space="preserve">.) </w:t>
      </w:r>
      <w:r>
        <w:rPr>
          <w:sz w:val="28"/>
        </w:rPr>
        <w:t>Roth</w:t>
      </w:r>
      <w:r>
        <w:rPr>
          <w:sz w:val="28"/>
        </w:rPr>
        <w:t xml:space="preserve">, пузырник ломкий </w:t>
      </w:r>
      <w:r>
        <w:rPr>
          <w:sz w:val="28"/>
        </w:rPr>
        <w:t>Cystopteris</w:t>
      </w:r>
      <w:r>
        <w:rPr>
          <w:sz w:val="28"/>
        </w:rPr>
        <w:t xml:space="preserve"> </w:t>
      </w:r>
      <w:r>
        <w:rPr>
          <w:sz w:val="28"/>
        </w:rPr>
        <w:t>fragilis</w:t>
      </w:r>
      <w:r>
        <w:rPr>
          <w:sz w:val="28"/>
        </w:rPr>
        <w:t xml:space="preserve"> (</w:t>
      </w:r>
      <w:r>
        <w:rPr>
          <w:sz w:val="28"/>
        </w:rPr>
        <w:t>L</w:t>
      </w:r>
      <w:r>
        <w:rPr>
          <w:sz w:val="28"/>
        </w:rPr>
        <w:t xml:space="preserve">.) </w:t>
      </w:r>
      <w:r>
        <w:rPr>
          <w:sz w:val="28"/>
        </w:rPr>
        <w:t>Bernh</w:t>
      </w:r>
      <w:r>
        <w:rPr>
          <w:sz w:val="28"/>
        </w:rPr>
        <w:t>., щитовник</w:t>
      </w:r>
      <w:r>
        <w:rPr>
          <w:rStyle w:val="Style_11_ch"/>
          <w:rFonts w:ascii="Times New Roman" w:hAnsi="Times New Roman"/>
          <w:sz w:val="28"/>
        </w:rPr>
        <w:t xml:space="preserve"> мужской </w:t>
      </w:r>
      <w:r>
        <w:rPr>
          <w:rStyle w:val="Style_10_ch"/>
          <w:i w:val="0"/>
        </w:rPr>
        <w:t>Dryopteris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filix</w:t>
      </w:r>
      <w:r>
        <w:rPr>
          <w:rStyle w:val="Style_10_ch"/>
          <w:i w:val="0"/>
        </w:rPr>
        <w:t>-</w:t>
      </w:r>
      <w:r>
        <w:rPr>
          <w:rStyle w:val="Style_10_ch"/>
          <w:i w:val="0"/>
        </w:rPr>
        <w:t>mas</w:t>
      </w:r>
      <w:r>
        <w:rPr>
          <w:rStyle w:val="Style_10_ch"/>
          <w:i w:val="0"/>
        </w:rPr>
        <w:t xml:space="preserve"> (</w:t>
      </w:r>
      <w:r>
        <w:rPr>
          <w:rStyle w:val="Style_10_ch"/>
          <w:i w:val="0"/>
        </w:rPr>
        <w:t>L</w:t>
      </w:r>
      <w:r>
        <w:rPr>
          <w:rStyle w:val="Style_10_ch"/>
          <w:i w:val="0"/>
        </w:rPr>
        <w:t xml:space="preserve">.) </w:t>
      </w:r>
      <w:r>
        <w:rPr>
          <w:rStyle w:val="Style_10_ch"/>
          <w:i w:val="0"/>
        </w:rPr>
        <w:t>Schott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, </w:t>
      </w:r>
      <w:r>
        <w:rPr>
          <w:rStyle w:val="Style_11_ch"/>
          <w:rFonts w:ascii="Times New Roman" w:hAnsi="Times New Roman"/>
          <w:sz w:val="28"/>
        </w:rPr>
        <w:t>орляк обыкновенный</w:t>
      </w:r>
      <w:r>
        <w:rPr>
          <w:color w:val="000000"/>
          <w:sz w:val="28"/>
        </w:rPr>
        <w:t xml:space="preserve"> </w:t>
      </w:r>
      <w:r>
        <w:rPr>
          <w:rStyle w:val="Style_10_ch"/>
          <w:i w:val="0"/>
        </w:rPr>
        <w:t>Pteridium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aquilinum</w:t>
      </w:r>
      <w:r>
        <w:rPr>
          <w:rStyle w:val="Style_10_ch"/>
          <w:i w:val="0"/>
        </w:rPr>
        <w:t xml:space="preserve"> (</w:t>
      </w:r>
      <w:r>
        <w:rPr>
          <w:rStyle w:val="Style_10_ch"/>
          <w:i w:val="0"/>
        </w:rPr>
        <w:t>L</w:t>
      </w:r>
      <w:r>
        <w:rPr>
          <w:rStyle w:val="Style_10_ch"/>
          <w:i w:val="0"/>
        </w:rPr>
        <w:t xml:space="preserve">.) </w:t>
      </w:r>
      <w:r>
        <w:rPr>
          <w:rStyle w:val="Style_10_ch"/>
          <w:i w:val="0"/>
        </w:rPr>
        <w:t>Kuhn</w:t>
      </w:r>
      <w:r>
        <w:rPr>
          <w:color w:val="000000"/>
          <w:sz w:val="28"/>
        </w:rPr>
        <w:t>.</w:t>
      </w:r>
    </w:p>
    <w:p w14:paraId="DF01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Травянистый покров образован многолетними травами – снытью обыкновенной </w:t>
      </w:r>
      <w:r>
        <w:rPr>
          <w:color w:val="000000"/>
          <w:sz w:val="28"/>
        </w:rPr>
        <w:t>Aegopodium podagraria L.</w:t>
      </w:r>
      <w:r>
        <w:rPr>
          <w:color w:val="000000"/>
          <w:sz w:val="28"/>
        </w:rPr>
        <w:t xml:space="preserve">, подмаренником настоящим Galium </w:t>
      </w:r>
      <w:r>
        <w:rPr>
          <w:color w:val="000000"/>
          <w:sz w:val="28"/>
        </w:rPr>
        <w:t>ver</w:t>
      </w:r>
      <w:r>
        <w:rPr>
          <w:color w:val="000000"/>
          <w:sz w:val="28"/>
        </w:rPr>
        <w:t>um L., ясноткой зеленчуковой, или желтой Galeobdolon luteum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купырем лесным </w:t>
      </w:r>
      <w:r>
        <w:rPr>
          <w:color w:val="000000"/>
          <w:sz w:val="28"/>
        </w:rPr>
        <w:t>Anthriscu</w:t>
      </w:r>
      <w:r>
        <w:rPr>
          <w:color w:val="000000"/>
          <w:sz w:val="28"/>
        </w:rPr>
        <w:t>s sylvestris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"https://ru.wikipedia.org/wiki/Hoffm."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Hoffm.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земляникой лесной Fragaria vesca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кислицей обыкновенной </w:t>
      </w:r>
      <w:r>
        <w:rPr>
          <w:rStyle w:val="Style_10_ch"/>
          <w:i w:val="0"/>
        </w:rPr>
        <w:t>Ó</w:t>
      </w:r>
      <w:r>
        <w:rPr>
          <w:rStyle w:val="Style_10_ch"/>
          <w:i w:val="0"/>
        </w:rPr>
        <w:t>xalis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acetos</w:t>
      </w:r>
      <w:r>
        <w:rPr>
          <w:rStyle w:val="Style_10_ch"/>
          <w:i w:val="0"/>
        </w:rPr>
        <w:t>é</w:t>
      </w:r>
      <w:r>
        <w:rPr>
          <w:rStyle w:val="Style_10_ch"/>
          <w:i w:val="0"/>
        </w:rPr>
        <w:t>lla</w:t>
      </w:r>
      <w:r>
        <w:rPr>
          <w:color w:val="000000"/>
          <w:sz w:val="28"/>
        </w:rPr>
        <w:t xml:space="preserve"> L.</w:t>
      </w:r>
      <w:r>
        <w:rPr>
          <w:color w:val="000000"/>
          <w:sz w:val="28"/>
        </w:rPr>
        <w:t xml:space="preserve">, копытнем европейским </w:t>
      </w:r>
      <w:r>
        <w:rPr>
          <w:rStyle w:val="Style_10_ch"/>
          <w:i w:val="0"/>
        </w:rPr>
        <w:t>Asarum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europaeum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L</w:t>
      </w:r>
      <w:r>
        <w:rPr>
          <w:rStyle w:val="Style_11_ch"/>
          <w:rFonts w:ascii="Times New Roman" w:hAnsi="Times New Roman"/>
          <w:color w:val="000000"/>
          <w:sz w:val="28"/>
        </w:rPr>
        <w:t>.</w:t>
      </w:r>
      <w:r>
        <w:rPr>
          <w:color w:val="000000"/>
          <w:sz w:val="28"/>
        </w:rPr>
        <w:t xml:space="preserve">, реже встречаются ландыш майский </w:t>
      </w:r>
      <w:r>
        <w:rPr>
          <w:color w:val="000000"/>
          <w:sz w:val="28"/>
        </w:rPr>
        <w:t>Convallaria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majalis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(небольшие </w:t>
      </w:r>
      <w:r>
        <w:rPr>
          <w:color w:val="000000"/>
          <w:sz w:val="28"/>
        </w:rPr>
        <w:t xml:space="preserve">группы), </w:t>
      </w:r>
      <w:r>
        <w:rPr>
          <w:rStyle w:val="Style_12_ch"/>
          <w:rFonts w:ascii="Times New Roman" w:hAnsi="Times New Roman"/>
          <w:color w:val="000000"/>
          <w:sz w:val="28"/>
        </w:rPr>
        <w:t>майник</w:t>
      </w:r>
      <w:r>
        <w:rPr>
          <w:color w:val="000000"/>
          <w:sz w:val="28"/>
        </w:rPr>
        <w:t xml:space="preserve"> </w:t>
      </w:r>
      <w:r>
        <w:rPr>
          <w:rStyle w:val="Style_12_ch"/>
          <w:rFonts w:ascii="Times New Roman" w:hAnsi="Times New Roman"/>
          <w:color w:val="000000"/>
          <w:sz w:val="28"/>
        </w:rPr>
        <w:t xml:space="preserve">двулистный </w:t>
      </w:r>
      <w:r>
        <w:rPr>
          <w:rStyle w:val="Style_10_ch"/>
          <w:i w:val="0"/>
        </w:rPr>
        <w:t>Maianthemum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bifolium</w:t>
      </w:r>
      <w:r>
        <w:rPr>
          <w:rStyle w:val="Style_10_ch"/>
          <w:i w:val="0"/>
        </w:rPr>
        <w:t xml:space="preserve"> (</w:t>
      </w:r>
      <w:r>
        <w:rPr>
          <w:rStyle w:val="Style_10_ch"/>
          <w:i w:val="0"/>
        </w:rPr>
        <w:t>L</w:t>
      </w:r>
      <w:r>
        <w:rPr>
          <w:rStyle w:val="Style_10_ch"/>
          <w:i w:val="0"/>
        </w:rPr>
        <w:t xml:space="preserve">.) </w:t>
      </w:r>
      <w:r>
        <w:rPr>
          <w:rStyle w:val="Style_10_ch"/>
          <w:i w:val="0"/>
        </w:rPr>
        <w:t>F</w:t>
      </w:r>
      <w:r>
        <w:rPr>
          <w:rStyle w:val="Style_10_ch"/>
          <w:i w:val="0"/>
        </w:rPr>
        <w:t>.</w:t>
      </w:r>
      <w:r>
        <w:rPr>
          <w:rStyle w:val="Style_10_ch"/>
          <w:i w:val="0"/>
        </w:rPr>
        <w:t>W</w:t>
      </w:r>
      <w:r>
        <w:rPr>
          <w:rStyle w:val="Style_10_ch"/>
          <w:i w:val="0"/>
        </w:rPr>
        <w:t xml:space="preserve">. </w:t>
      </w:r>
      <w:r>
        <w:rPr>
          <w:rStyle w:val="Style_10_ch"/>
          <w:i w:val="0"/>
        </w:rPr>
        <w:t>Schmidt</w:t>
      </w:r>
      <w:r>
        <w:rPr>
          <w:rStyle w:val="Style_12_ch"/>
          <w:rFonts w:ascii="Times New Roman" w:hAnsi="Times New Roman"/>
          <w:color w:val="000000"/>
          <w:sz w:val="28"/>
        </w:rPr>
        <w:t>,</w:t>
      </w:r>
      <w:r>
        <w:rPr>
          <w:color w:val="000000"/>
          <w:sz w:val="28"/>
        </w:rPr>
        <w:t xml:space="preserve"> живучка</w:t>
      </w:r>
      <w:r>
        <w:rPr>
          <w:color w:val="000000"/>
          <w:sz w:val="28"/>
        </w:rPr>
        <w:t xml:space="preserve"> ползучая Ajuga reptans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золотарник обыкновенный Solidago virgaurea L., вероника дубравная </w:t>
      </w:r>
      <w:r>
        <w:rPr>
          <w:sz w:val="28"/>
        </w:rPr>
        <w:t xml:space="preserve">Veronica chamaedrys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, марьянник</w:t>
      </w:r>
      <w:r>
        <w:rPr>
          <w:color w:val="000000"/>
          <w:sz w:val="28"/>
        </w:rPr>
        <w:t xml:space="preserve"> дубравный </w:t>
      </w:r>
      <w:r>
        <w:rPr>
          <w:color w:val="000000"/>
          <w:sz w:val="28"/>
        </w:rPr>
        <w:t>Melampyrum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nemorosum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сердечник недотрога Cardamine impatiens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звездчатка дубравная Stellaria nemorum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клевер средний </w:t>
      </w:r>
      <w:r>
        <w:rPr>
          <w:color w:val="000000"/>
          <w:sz w:val="28"/>
        </w:rPr>
        <w:t>Trifolium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medium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., крапива двудомная Urtica dioica L. и др. Мхи преимущественно приурочены к основанию стволов деревьев, реже встречаются на валежных стволах деревьев и на почве.</w:t>
      </w:r>
    </w:p>
    <w:p w14:paraId="E0010000">
      <w:pPr>
        <w:tabs>
          <w:tab w:leader="none" w:pos="720" w:val="left"/>
          <w:tab w:leader="none" w:pos="1134" w:val="left"/>
          <w:tab w:leader="none" w:pos="1418" w:val="left"/>
          <w:tab w:leader="none" w:pos="2268" w:val="left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2. Лиственные леса с участием хвойных пород. Древостой состоит из деревьев липы мелколистной Tilia cordata Mill., </w:t>
      </w:r>
      <w:r>
        <w:rPr>
          <w:sz w:val="28"/>
        </w:rPr>
        <w:t xml:space="preserve">клена остролистного Acer platanoides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, березы повислой Betula pendula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Roth</w:t>
      </w:r>
      <w:r>
        <w:rPr>
          <w:color w:val="000000"/>
          <w:sz w:val="28"/>
        </w:rPr>
        <w:t xml:space="preserve">, с участием хвойных пород – ели </w:t>
      </w:r>
      <w:r>
        <w:rPr>
          <w:color w:val="000000"/>
          <w:sz w:val="28"/>
        </w:rPr>
        <w:t xml:space="preserve">европейской </w:t>
      </w:r>
      <w:r>
        <w:rPr>
          <w:rStyle w:val="Style_10_ch"/>
          <w:i w:val="0"/>
        </w:rPr>
        <w:t>P</w:t>
      </w:r>
      <w:r>
        <w:rPr>
          <w:rStyle w:val="Style_10_ch"/>
          <w:i w:val="0"/>
        </w:rPr>
        <w:t>í</w:t>
      </w:r>
      <w:r>
        <w:rPr>
          <w:rStyle w:val="Style_10_ch"/>
          <w:i w:val="0"/>
        </w:rPr>
        <w:t>cea</w:t>
      </w:r>
      <w:r>
        <w:rPr>
          <w:rStyle w:val="Style_10_ch"/>
          <w:i w:val="0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ábies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"https://ru.wikipedia.org/wiki/H.Karst."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</w:t>
      </w:r>
      <w:r>
        <w:rPr>
          <w:rStyle w:val="Style_9_ch"/>
          <w:color w:val="000000"/>
          <w:sz w:val="28"/>
          <w:u w:val="none"/>
        </w:rPr>
        <w:t>. Karst.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сосны обыкновенной Pinus sylvestris L. В том числе, в древостое довольно часто встречаются старовозрастные деревья ели и березы. Во 2-ом ярусе в основном встречаются ольха </w:t>
      </w:r>
      <w:r>
        <w:rPr>
          <w:color w:val="000000"/>
          <w:sz w:val="28"/>
        </w:rPr>
        <w:t>Alnus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glutinosa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Gaertn</w:t>
      </w:r>
      <w:r>
        <w:rPr>
          <w:color w:val="000000"/>
          <w:sz w:val="28"/>
        </w:rPr>
        <w:t xml:space="preserve">., осина </w:t>
      </w:r>
      <w:r>
        <w:rPr>
          <w:color w:val="000000"/>
          <w:sz w:val="28"/>
        </w:rPr>
        <w:t>Populus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tremula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черемуха </w:t>
      </w:r>
      <w:r>
        <w:rPr>
          <w:color w:val="000000"/>
          <w:spacing w:val="-4"/>
          <w:sz w:val="28"/>
        </w:rPr>
        <w:t>Prunus p</w:t>
      </w:r>
      <w:r>
        <w:rPr>
          <w:color w:val="000000"/>
          <w:spacing w:val="-4"/>
          <w:sz w:val="28"/>
        </w:rPr>
        <w:t xml:space="preserve">adus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L.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 xml:space="preserve">и рябина Sorbus aucuparia L. В подлеске отмечены шиповник майский </w:t>
      </w:r>
      <w:r>
        <w:rPr>
          <w:color w:val="000000"/>
          <w:sz w:val="28"/>
        </w:rPr>
        <w:t>Rosa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majalis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Herrm</w:t>
      </w:r>
      <w:r>
        <w:rPr>
          <w:color w:val="000000"/>
          <w:sz w:val="28"/>
        </w:rPr>
        <w:t xml:space="preserve">., лещина </w:t>
      </w:r>
      <w:r>
        <w:rPr>
          <w:rStyle w:val="Style_10_ch"/>
          <w:i w:val="0"/>
        </w:rPr>
        <w:t>Corylus avellana L.</w:t>
      </w:r>
      <w:r>
        <w:rPr>
          <w:color w:val="000000"/>
          <w:sz w:val="28"/>
        </w:rPr>
        <w:t xml:space="preserve">, рябина обыкновенная Sorbus aucuparia L., калина обыкновенная </w:t>
      </w:r>
      <w:r>
        <w:rPr>
          <w:color w:val="000000"/>
          <w:sz w:val="28"/>
        </w:rPr>
        <w:t>Viburnum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opulus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ива козья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caprea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бересклет бородавчатый </w:t>
      </w:r>
      <w:r>
        <w:rPr>
          <w:rStyle w:val="Style_10_ch"/>
          <w:i w:val="0"/>
        </w:rPr>
        <w:t>Euonymus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verrucosa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Scop</w:t>
      </w:r>
      <w:r>
        <w:rPr>
          <w:rStyle w:val="Style_10_ch"/>
          <w:i w:val="0"/>
        </w:rPr>
        <w:t>.</w:t>
      </w:r>
      <w:r>
        <w:rPr>
          <w:color w:val="000000"/>
          <w:sz w:val="28"/>
        </w:rPr>
        <w:t xml:space="preserve">, и др. В травянистом ярусе встречаются манжетка обыкновенная Alchemilla vulgaris L. s. l., сныть обыкновенная </w:t>
      </w:r>
      <w:r>
        <w:rPr>
          <w:color w:val="000000"/>
          <w:sz w:val="28"/>
        </w:rPr>
        <w:t>Aegopodium podagraria L.</w:t>
      </w:r>
      <w:r>
        <w:rPr>
          <w:color w:val="000000"/>
          <w:sz w:val="28"/>
        </w:rPr>
        <w:t xml:space="preserve">, копытень европейский </w:t>
      </w:r>
      <w:r>
        <w:rPr>
          <w:rStyle w:val="Style_10_ch"/>
          <w:i w:val="0"/>
        </w:rPr>
        <w:t>Asarum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europaeum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L</w:t>
      </w:r>
      <w:r>
        <w:rPr>
          <w:rStyle w:val="Style_11_ch"/>
          <w:color w:val="000000"/>
          <w:sz w:val="28"/>
        </w:rPr>
        <w:t>.</w:t>
      </w:r>
      <w:r>
        <w:rPr>
          <w:color w:val="000000"/>
          <w:sz w:val="28"/>
        </w:rPr>
        <w:t xml:space="preserve">, иван-чай узколистный </w:t>
      </w:r>
      <w:r>
        <w:rPr>
          <w:color w:val="000000"/>
          <w:sz w:val="28"/>
        </w:rPr>
        <w:t xml:space="preserve">Chamerion angustifolium (L.) Holub, </w:t>
      </w:r>
      <w:r>
        <w:rPr>
          <w:color w:val="000000"/>
          <w:sz w:val="28"/>
        </w:rPr>
        <w:t>реже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группы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колокольчика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раскидистого</w:t>
      </w:r>
      <w:r>
        <w:rPr>
          <w:color w:val="000000"/>
          <w:sz w:val="28"/>
        </w:rPr>
        <w:t xml:space="preserve"> Campanula patula L., </w:t>
      </w:r>
      <w:r>
        <w:rPr>
          <w:color w:val="000000"/>
          <w:sz w:val="28"/>
        </w:rPr>
        <w:t>герани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лесной</w:t>
      </w:r>
      <w:r>
        <w:rPr>
          <w:color w:val="000000"/>
          <w:sz w:val="28"/>
        </w:rPr>
        <w:t xml:space="preserve"> Geranium sylvaticum L., </w:t>
      </w:r>
      <w:r>
        <w:rPr>
          <w:color w:val="000000"/>
          <w:sz w:val="28"/>
        </w:rPr>
        <w:t>мерингии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трехжилковой</w:t>
      </w:r>
      <w:r>
        <w:rPr>
          <w:color w:val="000000"/>
          <w:sz w:val="28"/>
        </w:rPr>
        <w:t xml:space="preserve"> Moehringia trinervia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"https://ru.wikipedia.org/wiki/Clairv."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Clairv.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грушанки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круглолистной</w:t>
      </w:r>
      <w:r>
        <w:rPr>
          <w:color w:val="000000"/>
          <w:sz w:val="28"/>
        </w:rPr>
        <w:t xml:space="preserve"> Pyrola rotundifolia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земляники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лесной</w:t>
      </w:r>
      <w:r>
        <w:rPr>
          <w:color w:val="000000"/>
          <w:sz w:val="28"/>
        </w:rPr>
        <w:t xml:space="preserve"> Fragaria vesca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подмаренника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трехцветкового</w:t>
      </w:r>
      <w:r>
        <w:rPr>
          <w:color w:val="000000"/>
          <w:sz w:val="28"/>
        </w:rPr>
        <w:t xml:space="preserve"> Galium triflorum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Michx.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горицвета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кукушкина</w:t>
      </w:r>
      <w:r>
        <w:rPr>
          <w:color w:val="000000"/>
          <w:sz w:val="28"/>
        </w:rPr>
        <w:t xml:space="preserve"> Coronaria flos-cuculi (L.) F. Br., </w:t>
      </w:r>
      <w:r>
        <w:rPr>
          <w:color w:val="000000"/>
          <w:sz w:val="28"/>
        </w:rPr>
        <w:t>тысячелистника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Achyillea millefollium L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Отмечены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также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хвощ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лесной</w:t>
      </w:r>
      <w:r>
        <w:rPr>
          <w:color w:val="000000"/>
          <w:sz w:val="28"/>
        </w:rPr>
        <w:t xml:space="preserve"> Equisetum</w:t>
      </w:r>
      <w:r>
        <w:rPr>
          <w:rStyle w:val="Style_10_ch"/>
          <w:i w:val="0"/>
        </w:rPr>
        <w:t xml:space="preserve"> sylvaticum L., </w:t>
      </w:r>
      <w:r>
        <w:rPr>
          <w:color w:val="000000"/>
          <w:sz w:val="28"/>
        </w:rPr>
        <w:t>копытень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европейский</w:t>
      </w:r>
      <w:r>
        <w:rPr>
          <w:color w:val="000000"/>
          <w:sz w:val="28"/>
        </w:rPr>
        <w:t xml:space="preserve"> Asarum </w:t>
      </w:r>
      <w:r>
        <w:rPr>
          <w:color w:val="000000"/>
          <w:sz w:val="28"/>
        </w:rPr>
        <w:t xml:space="preserve">europaeum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чина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весенняя</w:t>
      </w:r>
      <w:r>
        <w:rPr>
          <w:color w:val="000000"/>
          <w:sz w:val="28"/>
        </w:rPr>
        <w:t xml:space="preserve"> Lathyrus vernus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"https://ru.wikipedia.org/wiki/Bernh."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Bernh.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sz w:val="28"/>
        </w:rPr>
        <w:t>звездчатка</w:t>
      </w:r>
      <w:r>
        <w:rPr>
          <w:sz w:val="28"/>
        </w:rPr>
        <w:t xml:space="preserve"> </w:t>
      </w:r>
      <w:r>
        <w:rPr>
          <w:sz w:val="28"/>
        </w:rPr>
        <w:t>ланцетовидная</w:t>
      </w:r>
      <w:r>
        <w:rPr>
          <w:color w:val="000000"/>
          <w:sz w:val="28"/>
        </w:rPr>
        <w:t xml:space="preserve"> Stellaria holostea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пролесник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многолетний</w:t>
      </w:r>
      <w:r>
        <w:rPr>
          <w:color w:val="000000"/>
          <w:sz w:val="28"/>
        </w:rPr>
        <w:t xml:space="preserve"> Mercurialis perennis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медуница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неясная</w:t>
      </w:r>
      <w:r>
        <w:rPr>
          <w:color w:val="000000"/>
          <w:sz w:val="28"/>
        </w:rPr>
        <w:t xml:space="preserve"> Pulmonaria obscura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"https://ru.wikipedia.org/wiki/Dumort."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Dumort.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др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В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понижениях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рельефа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хорошо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увлажненных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местах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обнаружены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незабудка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болотная</w:t>
      </w:r>
      <w:r>
        <w:rPr>
          <w:color w:val="000000"/>
          <w:sz w:val="28"/>
        </w:rPr>
        <w:t xml:space="preserve"> Myosotis palustris (L.) L., </w:t>
      </w:r>
      <w:r>
        <w:rPr>
          <w:color w:val="000000"/>
          <w:sz w:val="28"/>
        </w:rPr>
        <w:t>гравилат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речной</w:t>
      </w:r>
      <w:r>
        <w:rPr>
          <w:color w:val="000000"/>
          <w:sz w:val="28"/>
        </w:rPr>
        <w:t xml:space="preserve"> Geum rivale L., </w:t>
      </w:r>
      <w:r>
        <w:rPr>
          <w:color w:val="000000"/>
          <w:sz w:val="28"/>
        </w:rPr>
        <w:t>рогоз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узколистный</w:t>
      </w:r>
      <w:r>
        <w:rPr>
          <w:color w:val="000000"/>
          <w:sz w:val="28"/>
        </w:rPr>
        <w:t xml:space="preserve"> Typha angustifolia L. </w:t>
      </w:r>
      <w:r>
        <w:rPr>
          <w:color w:val="000000"/>
          <w:sz w:val="28"/>
        </w:rPr>
        <w:t>Моховый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ярус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выражен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представлен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группами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зеленых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мхов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плевроциум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Шребера</w:t>
      </w:r>
      <w:r>
        <w:rPr>
          <w:color w:val="000000"/>
          <w:sz w:val="28"/>
        </w:rPr>
        <w:t xml:space="preserve"> Pleurozium schreberi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"https://ru.wikipedia.org/wiki/Willd."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Willd.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ex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"https://ru.wikipedia.org/wiki/Brid."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Brid.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Mitt., </w:t>
      </w:r>
      <w:r>
        <w:rPr>
          <w:color w:val="000000"/>
          <w:sz w:val="28"/>
        </w:rPr>
        <w:t>ритидиадельфус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трехгранный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Rhytidiadelphus triqu</w:t>
      </w:r>
      <w:r>
        <w:rPr>
          <w:color w:val="000000"/>
          <w:sz w:val="28"/>
        </w:rPr>
        <w:t>etrus</w:t>
      </w:r>
      <w:r>
        <w:rPr>
          <w:color w:val="000000"/>
          <w:sz w:val="28"/>
        </w:rPr>
        <w:t xml:space="preserve"> (Hedw.) Warnst., </w:t>
      </w:r>
      <w:r>
        <w:rPr>
          <w:color w:val="000000"/>
          <w:sz w:val="28"/>
        </w:rPr>
        <w:t>атрихум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волнистый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Atrichum undulatum</w:t>
      </w:r>
      <w:r>
        <w:rPr>
          <w:color w:val="000000"/>
          <w:sz w:val="28"/>
        </w:rPr>
        <w:t xml:space="preserve">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"https://ru.wikipedia.org/wiki/Hedw."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Hedw.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"https://ru.wikipedia.org/wiki/P.Beauv."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P.Beauv.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брахитециум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кочерга</w:t>
      </w:r>
      <w:r>
        <w:rPr>
          <w:color w:val="000000"/>
          <w:sz w:val="28"/>
        </w:rPr>
        <w:t xml:space="preserve"> Brachythecium rutabulum </w:t>
      </w:r>
      <w:r>
        <w:rPr>
          <w:color w:val="000000"/>
          <w:sz w:val="28"/>
        </w:rPr>
        <w:t xml:space="preserve">(Hedw.) </w:t>
      </w:r>
      <w:r>
        <w:rPr>
          <w:color w:val="000000"/>
          <w:sz w:val="28"/>
        </w:rPr>
        <w:t>Bruch et al.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др</w:t>
      </w:r>
      <w:r>
        <w:rPr>
          <w:color w:val="000000"/>
          <w:sz w:val="28"/>
        </w:rPr>
        <w:t>.)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Вдоль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тропинок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обычны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политриховые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мхи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атрихум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волнистый</w:t>
      </w:r>
      <w:r>
        <w:rPr>
          <w:color w:val="000000"/>
          <w:sz w:val="28"/>
        </w:rPr>
        <w:t xml:space="preserve"> Atrichum undulatum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"https://ru.wikipedia.org/wiki/Hedw."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Hedw.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"https://ru.wikipedia.org/wiki/P.Beauv."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P.Beauv.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кукушкин лен обыкновенный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Polytrichum</w:t>
      </w:r>
      <w:r>
        <w:rPr>
          <w:color w:val="000000"/>
          <w:sz w:val="28"/>
        </w:rPr>
        <w:t xml:space="preserve"> commune Hedw</w:t>
      </w:r>
      <w:r>
        <w:rPr>
          <w:color w:val="000000"/>
          <w:sz w:val="28"/>
        </w:rPr>
        <w:t xml:space="preserve">. </w:t>
      </w:r>
    </w:p>
    <w:p w14:paraId="E1010000">
      <w:pPr>
        <w:tabs>
          <w:tab w:leader="none" w:pos="720" w:val="left"/>
          <w:tab w:leader="none" w:pos="1134" w:val="left"/>
          <w:tab w:leader="none" w:pos="1418" w:val="left"/>
          <w:tab w:leader="none" w:pos="2268" w:val="left"/>
        </w:tabs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3. </w:t>
      </w:r>
      <w:r>
        <w:rPr>
          <w:color w:val="000000"/>
          <w:sz w:val="28"/>
        </w:rPr>
        <w:t>Редкостойные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березняки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травянистые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 xml:space="preserve">Встречаются небольшими участками. Древостой разреженный, его формируют средне- и старшевозрастные деревья березы повислой </w:t>
      </w:r>
      <w:r>
        <w:rPr>
          <w:color w:val="000000"/>
          <w:sz w:val="28"/>
        </w:rPr>
        <w:t>Betula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pendula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Roth</w:t>
      </w:r>
      <w:r>
        <w:rPr>
          <w:color w:val="000000"/>
          <w:sz w:val="28"/>
        </w:rPr>
        <w:t xml:space="preserve"> (старшевозрастные деревья встречаются реже). Иногда отмечаются осина, или тополь дрожащий </w:t>
      </w:r>
      <w:r>
        <w:rPr>
          <w:color w:val="000000"/>
          <w:sz w:val="28"/>
        </w:rPr>
        <w:t>Populus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tremula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и клен остролистный </w:t>
      </w:r>
      <w:r>
        <w:rPr>
          <w:color w:val="000000"/>
          <w:sz w:val="28"/>
        </w:rPr>
        <w:t xml:space="preserve">Acer platanoides </w:t>
      </w:r>
      <w:r>
        <w:rPr>
          <w:rStyle w:val="Style_9_ch"/>
          <w:smallCaps w:val="1"/>
          <w:color w:val="000000"/>
          <w:sz w:val="28"/>
          <w:u w:val="none"/>
        </w:rPr>
        <w:fldChar w:fldCharType="begin"/>
      </w:r>
      <w:r>
        <w:rPr>
          <w:rStyle w:val="Style_9_ch"/>
          <w:smallCaps w:val="1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smallCaps w:val="1"/>
          <w:color w:val="000000"/>
          <w:sz w:val="28"/>
          <w:u w:val="none"/>
        </w:rPr>
        <w:fldChar w:fldCharType="separate"/>
      </w:r>
      <w:r>
        <w:rPr>
          <w:rStyle w:val="Style_9_ch"/>
          <w:smallCaps w:val="1"/>
          <w:color w:val="000000"/>
          <w:sz w:val="28"/>
          <w:u w:val="none"/>
        </w:rPr>
        <w:t>L.</w:t>
      </w:r>
      <w:r>
        <w:rPr>
          <w:rStyle w:val="Style_9_ch"/>
          <w:smallCaps w:val="1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. В древесном ярусе отмечены также вяз гладкий </w:t>
      </w:r>
      <w:r>
        <w:rPr>
          <w:color w:val="000000"/>
          <w:sz w:val="28"/>
        </w:rPr>
        <w:t>Ulmus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laevis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Pall</w:t>
      </w:r>
      <w:r>
        <w:rPr>
          <w:color w:val="000000"/>
          <w:sz w:val="28"/>
        </w:rPr>
        <w:t>., липа сердцевидная, или мелколистная Tilia cordata Mill., а также ясень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Fraxinus excelsior L.</w:t>
      </w:r>
      <w:r>
        <w:rPr>
          <w:color w:val="000000"/>
          <w:sz w:val="28"/>
        </w:rPr>
        <w:t xml:space="preserve"> (единично). Подлесок выражен неравномерно, в нем </w:t>
      </w:r>
      <w:r>
        <w:rPr>
          <w:color w:val="000000"/>
          <w:spacing w:val="-4"/>
          <w:sz w:val="28"/>
        </w:rPr>
        <w:t xml:space="preserve">обнаружена в основном черемуха обыкновенная Prunus padus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L.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, встречались также </w:t>
      </w:r>
      <w:r>
        <w:rPr>
          <w:color w:val="000000"/>
          <w:sz w:val="28"/>
        </w:rPr>
        <w:t xml:space="preserve">калина обыкновенная или красная </w:t>
      </w:r>
      <w:r>
        <w:rPr>
          <w:color w:val="000000"/>
          <w:sz w:val="28"/>
        </w:rPr>
        <w:t>Vibur</w:t>
      </w:r>
      <w:r>
        <w:rPr>
          <w:color w:val="000000"/>
          <w:sz w:val="28"/>
        </w:rPr>
        <w:t>num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opulus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рябина обыкновенная Sorbus aucuparia L., </w:t>
      </w:r>
      <w:r>
        <w:rPr>
          <w:color w:val="000000"/>
          <w:sz w:val="28"/>
        </w:rPr>
        <w:t xml:space="preserve">яблоня </w:t>
      </w:r>
      <w:r>
        <w:rPr>
          <w:color w:val="000000"/>
          <w:sz w:val="28"/>
        </w:rPr>
        <w:t xml:space="preserve">лесная </w:t>
      </w:r>
      <w:r>
        <w:rPr>
          <w:color w:val="000000"/>
          <w:sz w:val="28"/>
        </w:rPr>
        <w:t>Malus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sylvestris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Mill</w:t>
      </w:r>
      <w:r>
        <w:rPr>
          <w:color w:val="000000"/>
          <w:sz w:val="28"/>
        </w:rPr>
        <w:t xml:space="preserve">. кустарники жимолости обыкновенной </w:t>
      </w:r>
      <w:r>
        <w:rPr>
          <w:color w:val="000000"/>
          <w:sz w:val="28"/>
        </w:rPr>
        <w:t>Lonicera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xylosteum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, лещины обыкновенной </w:t>
      </w:r>
      <w:r>
        <w:rPr>
          <w:rStyle w:val="Style_10_ch"/>
          <w:i w:val="0"/>
        </w:rPr>
        <w:t>Corylus avellana L.</w:t>
      </w:r>
      <w:r>
        <w:rPr>
          <w:color w:val="000000"/>
          <w:sz w:val="28"/>
        </w:rPr>
        <w:t xml:space="preserve">, малины обыкновенной </w:t>
      </w:r>
      <w:r>
        <w:rPr>
          <w:color w:val="000000"/>
          <w:sz w:val="28"/>
        </w:rPr>
        <w:t>Rubus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idaeus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 xml:space="preserve">и др. Отмечена также ива черничная 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phleoides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Karst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занесенная</w:t>
      </w:r>
      <w:r>
        <w:rPr>
          <w:color w:val="000000"/>
          <w:sz w:val="28"/>
        </w:rPr>
        <w:t xml:space="preserve"> в Красную книгу Ивановской области. В травянистом покрове отмечены нивяник обыкновенный </w:t>
      </w:r>
      <w:r>
        <w:rPr>
          <w:color w:val="000000"/>
          <w:sz w:val="28"/>
        </w:rPr>
        <w:t>Leucanthemum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vulgare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"https://ru.wikipedia.org/wiki/Lam."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am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мордовник шароголовый </w:t>
      </w:r>
      <w:r>
        <w:rPr>
          <w:color w:val="000000"/>
          <w:sz w:val="28"/>
        </w:rPr>
        <w:t>Echinops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sphaerocephalus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 xml:space="preserve">вейник тростниковидный </w:t>
      </w:r>
      <w:r>
        <w:rPr>
          <w:color w:val="000000"/>
          <w:sz w:val="28"/>
        </w:rPr>
        <w:t>Calamagrostis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arundinacea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Roth</w:t>
      </w:r>
      <w:r>
        <w:rPr>
          <w:color w:val="000000"/>
          <w:sz w:val="28"/>
        </w:rPr>
        <w:t xml:space="preserve">, мятлик луговой </w:t>
      </w:r>
      <w:r>
        <w:rPr>
          <w:color w:val="000000"/>
          <w:sz w:val="28"/>
        </w:rPr>
        <w:t>Poa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str</w:t>
      </w:r>
      <w:r>
        <w:rPr>
          <w:color w:val="000000"/>
          <w:sz w:val="28"/>
        </w:rPr>
        <w:t xml:space="preserve">., мятлик дубравный </w:t>
      </w:r>
      <w:r>
        <w:rPr>
          <w:color w:val="000000"/>
          <w:sz w:val="28"/>
        </w:rPr>
        <w:t>Poa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nemoralis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., земляника лесная Fragaria vesca 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золотарник обыкновенный Solidago virgaurea L., вероника дубравная </w:t>
      </w:r>
      <w:r>
        <w:rPr>
          <w:sz w:val="28"/>
        </w:rPr>
        <w:t xml:space="preserve">Veronica chamaedrys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реже – сердечник недотрога Cardamine impatiens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клевер средний </w:t>
      </w:r>
      <w:r>
        <w:rPr>
          <w:color w:val="000000"/>
          <w:sz w:val="28"/>
        </w:rPr>
        <w:t>Trifolium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medium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одуванчик лекарственный Taraxacum officinale Wigg.,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"http://ecosystema.ru/08nature/flowers/094.htm"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крапива двудомная Urtica dioica L.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 xml:space="preserve">и др. </w:t>
      </w:r>
      <w:r>
        <w:rPr>
          <w:color w:val="000000"/>
          <w:sz w:val="28"/>
        </w:rPr>
        <w:t>Травянистые растения в луговых понижениях представлены</w:t>
      </w:r>
      <w:r>
        <w:rPr>
          <w:color w:val="000000"/>
          <w:sz w:val="28"/>
        </w:rPr>
        <w:t xml:space="preserve"> пыреем ползучим </w:t>
      </w:r>
      <w:r>
        <w:rPr>
          <w:color w:val="000000"/>
          <w:sz w:val="28"/>
        </w:rPr>
        <w:t>Elytrigia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repens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Nevski</w:t>
      </w:r>
      <w:r>
        <w:rPr>
          <w:color w:val="000000"/>
          <w:sz w:val="28"/>
        </w:rPr>
        <w:t xml:space="preserve">, вейником тростниковидным </w:t>
      </w:r>
      <w:r>
        <w:rPr>
          <w:color w:val="000000"/>
          <w:sz w:val="28"/>
        </w:rPr>
        <w:t>Calamagrostis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arundinacea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Roth</w:t>
      </w:r>
      <w:r>
        <w:rPr>
          <w:color w:val="000000"/>
          <w:sz w:val="28"/>
        </w:rPr>
        <w:t xml:space="preserve">, овсяницей луговой </w:t>
      </w:r>
      <w:r>
        <w:rPr>
          <w:color w:val="000000"/>
          <w:sz w:val="28"/>
        </w:rPr>
        <w:t>Festuca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Hudson</w:t>
      </w:r>
      <w:r>
        <w:rPr>
          <w:color w:val="000000"/>
          <w:sz w:val="28"/>
        </w:rPr>
        <w:t xml:space="preserve">, лисохвостом луговым </w:t>
      </w:r>
      <w:r>
        <w:rPr>
          <w:color w:val="000000"/>
          <w:sz w:val="28"/>
        </w:rPr>
        <w:t>Alopecurus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тимофеевкой луговой 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pratense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Отмечена тимофеевка степная 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phleoides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Karst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занесенная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 Красную книгу Ивановской области. Присутствуют</w:t>
      </w:r>
      <w:r>
        <w:rPr>
          <w:color w:val="000000"/>
          <w:sz w:val="28"/>
        </w:rPr>
        <w:t xml:space="preserve"> мята полевая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Mentha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arvensis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 xml:space="preserve">подорожник средний </w:t>
      </w:r>
      <w:r>
        <w:rPr>
          <w:color w:val="000000"/>
          <w:sz w:val="28"/>
        </w:rPr>
        <w:t>Plantago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media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, </w:t>
      </w:r>
      <w:r>
        <w:rPr>
          <w:color w:val="000000"/>
          <w:spacing w:val="-4"/>
          <w:sz w:val="28"/>
        </w:rPr>
        <w:t>п</w:t>
      </w:r>
      <w:r>
        <w:rPr>
          <w:color w:val="000000"/>
          <w:sz w:val="28"/>
        </w:rPr>
        <w:t xml:space="preserve">олынь </w:t>
      </w:r>
      <w:r>
        <w:rPr>
          <w:color w:val="000000"/>
          <w:sz w:val="28"/>
        </w:rPr>
        <w:t xml:space="preserve">горькая </w:t>
      </w:r>
      <w:r>
        <w:rPr>
          <w:color w:val="000000"/>
          <w:sz w:val="28"/>
        </w:rPr>
        <w:t>Artemisia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absinthium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</w:t>
      </w:r>
    </w:p>
    <w:p w14:paraId="E2010000">
      <w:pPr>
        <w:ind w:firstLine="709"/>
        <w:jc w:val="both"/>
        <w:rPr>
          <w:sz w:val="28"/>
        </w:rPr>
      </w:pPr>
      <w:r>
        <w:rPr>
          <w:color w:val="000000"/>
          <w:spacing w:val="-4"/>
          <w:sz w:val="28"/>
        </w:rPr>
        <w:t xml:space="preserve">Выше в более сухих местах отмечены зверобой продырявленный </w:t>
      </w:r>
      <w:r>
        <w:rPr>
          <w:sz w:val="28"/>
        </w:rPr>
        <w:t>Echinops sphaerocephalus L., короставник полевой Knautia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arvensis</w:t>
      </w:r>
      <w:r>
        <w:rPr>
          <w:color w:val="000000"/>
          <w:sz w:val="28"/>
        </w:rPr>
        <w:t xml:space="preserve"> (L.) </w:t>
      </w:r>
      <w:r>
        <w:rPr>
          <w:color w:val="000000"/>
          <w:sz w:val="28"/>
        </w:rPr>
        <w:t>Count</w:t>
      </w:r>
      <w:r>
        <w:rPr>
          <w:color w:val="000000"/>
          <w:sz w:val="28"/>
        </w:rPr>
        <w:t xml:space="preserve">., смолка клейкая, или обыкновенная </w:t>
      </w:r>
      <w:r>
        <w:rPr>
          <w:color w:val="000000"/>
          <w:sz w:val="28"/>
        </w:rPr>
        <w:t>Steris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viscaria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Rafin</w:t>
      </w:r>
      <w:r>
        <w:rPr>
          <w:color w:val="000000"/>
          <w:sz w:val="28"/>
        </w:rPr>
        <w:t xml:space="preserve">., гвоздика травянка </w:t>
      </w:r>
      <w:r>
        <w:rPr>
          <w:color w:val="000000"/>
          <w:sz w:val="28"/>
        </w:rPr>
        <w:t>Dianthus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deltoides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 xml:space="preserve">горец (спорыш) птичий Polygonum aviculare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L.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, лопух паутинистый </w:t>
      </w:r>
      <w:r>
        <w:rPr>
          <w:color w:val="000000"/>
          <w:spacing w:val="-4"/>
          <w:sz w:val="28"/>
        </w:rPr>
        <w:t>Arctium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tomentosum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Mill</w:t>
      </w:r>
      <w:r>
        <w:rPr>
          <w:color w:val="000000"/>
          <w:spacing w:val="-4"/>
          <w:sz w:val="28"/>
        </w:rPr>
        <w:t xml:space="preserve">.,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"http://ecosystema.ru/08nature/flowers/094.htm"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крапива двудомная Urtica dioica L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>. Обнаружены также</w:t>
      </w:r>
      <w:r>
        <w:rPr>
          <w:color w:val="000000"/>
          <w:sz w:val="28"/>
        </w:rPr>
        <w:t xml:space="preserve">, </w:t>
      </w:r>
      <w:r>
        <w:rPr>
          <w:color w:val="000000"/>
          <w:spacing w:val="-4"/>
          <w:sz w:val="28"/>
        </w:rPr>
        <w:t>горец щавелелистный (развесистый) Persicaria lapathifolia (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L.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)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"https://ru.wikipedia.org/wiki/Delarbre"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Delarbre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, чистец болотный Stachys palustris L., </w:t>
      </w:r>
      <w:r>
        <w:rPr>
          <w:color w:val="000000"/>
          <w:sz w:val="28"/>
        </w:rPr>
        <w:t>синяк обыкновенный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Echium vulgare L.</w:t>
      </w:r>
      <w:r>
        <w:rPr>
          <w:color w:val="000000"/>
          <w:spacing w:val="-4"/>
          <w:sz w:val="28"/>
        </w:rPr>
        <w:t xml:space="preserve">, и другие растения. </w:t>
      </w:r>
      <w:r>
        <w:rPr>
          <w:color w:val="000000"/>
          <w:sz w:val="28"/>
        </w:rPr>
        <w:t>В составе фитоценозов лесных луговин можно также выделить такие травянистые растения, как адвентивный люпин многолистный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Lupinus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polyphyllus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"https://ru.wikipedia.org/wiki/Lindl."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Lindl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встречается также люпин белый </w:t>
      </w:r>
      <w:r>
        <w:rPr>
          <w:color w:val="000000"/>
          <w:sz w:val="28"/>
        </w:rPr>
        <w:t>Lupinus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albus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"http://ecosystema.ru/08nature/flowers/032.htm"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 xml:space="preserve">вьюнок полевой </w:t>
      </w:r>
      <w:r>
        <w:rPr>
          <w:rStyle w:val="Style_9_ch"/>
          <w:color w:val="000000"/>
          <w:spacing w:val="-4"/>
          <w:sz w:val="28"/>
          <w:u w:val="none"/>
        </w:rPr>
        <w:t>Convolvulus</w:t>
      </w:r>
      <w:r>
        <w:rPr>
          <w:rStyle w:val="Style_9_ch"/>
          <w:color w:val="000000"/>
          <w:spacing w:val="-4"/>
          <w:sz w:val="28"/>
          <w:u w:val="none"/>
        </w:rPr>
        <w:t xml:space="preserve"> </w:t>
      </w:r>
      <w:r>
        <w:rPr>
          <w:rStyle w:val="Style_9_ch"/>
          <w:color w:val="000000"/>
          <w:spacing w:val="-4"/>
          <w:sz w:val="28"/>
          <w:u w:val="none"/>
        </w:rPr>
        <w:t>arvensis</w:t>
      </w:r>
      <w:r>
        <w:rPr>
          <w:rStyle w:val="Style_9_ch"/>
          <w:color w:val="000000"/>
          <w:spacing w:val="-4"/>
          <w:sz w:val="28"/>
          <w:u w:val="none"/>
        </w:rPr>
        <w:t xml:space="preserve"> </w:t>
      </w:r>
      <w:r>
        <w:rPr>
          <w:rStyle w:val="Style_9_ch"/>
          <w:color w:val="000000"/>
          <w:spacing w:val="-4"/>
          <w:sz w:val="28"/>
          <w:u w:val="none"/>
        </w:rPr>
        <w:t>L</w:t>
      </w:r>
      <w:r>
        <w:rPr>
          <w:rStyle w:val="Style_9_ch"/>
          <w:color w:val="000000"/>
          <w:spacing w:val="-4"/>
          <w:sz w:val="28"/>
          <w:u w:val="none"/>
        </w:rPr>
        <w:t>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, бодяк обыкновенный </w:t>
      </w:r>
      <w:r>
        <w:rPr>
          <w:color w:val="000000"/>
          <w:spacing w:val="-4"/>
          <w:sz w:val="28"/>
        </w:rPr>
        <w:t>Cirsium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vulgare</w:t>
      </w:r>
      <w:r>
        <w:rPr>
          <w:color w:val="000000"/>
          <w:spacing w:val="-4"/>
          <w:sz w:val="28"/>
        </w:rPr>
        <w:t xml:space="preserve"> (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"https://ru.wikipedia.org/wiki/Savi"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Savi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)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"https://ru.wikipedia.org/wiki/Ten."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Ten</w:t>
      </w:r>
      <w:r>
        <w:rPr>
          <w:rStyle w:val="Style_9_ch"/>
          <w:color w:val="000000"/>
          <w:spacing w:val="-4"/>
          <w:sz w:val="28"/>
          <w:u w:val="none"/>
        </w:rPr>
        <w:t>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, горошек мышиный </w:t>
      </w:r>
      <w:r>
        <w:rPr>
          <w:color w:val="000000"/>
          <w:spacing w:val="-4"/>
          <w:sz w:val="28"/>
        </w:rPr>
        <w:t>Vicia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cracca</w:t>
      </w:r>
      <w:r>
        <w:rPr>
          <w:color w:val="000000"/>
          <w:spacing w:val="-4"/>
          <w:sz w:val="28"/>
        </w:rPr>
        <w:t xml:space="preserve"> </w:t>
      </w:r>
      <w:r>
        <w:rPr>
          <w:rStyle w:val="Style_9_ch"/>
          <w:color w:val="000000"/>
          <w:spacing w:val="-4"/>
          <w:sz w:val="28"/>
          <w:u w:val="none"/>
        </w:rPr>
        <w:fldChar w:fldCharType="begin"/>
      </w:r>
      <w:r>
        <w:rPr>
          <w:rStyle w:val="Style_9_ch"/>
          <w:color w:val="000000"/>
          <w:spacing w:val="-4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pacing w:val="-4"/>
          <w:sz w:val="28"/>
          <w:u w:val="none"/>
        </w:rPr>
        <w:fldChar w:fldCharType="separate"/>
      </w:r>
      <w:r>
        <w:rPr>
          <w:rStyle w:val="Style_9_ch"/>
          <w:color w:val="000000"/>
          <w:spacing w:val="-4"/>
          <w:sz w:val="28"/>
          <w:u w:val="none"/>
        </w:rPr>
        <w:t>L</w:t>
      </w:r>
      <w:r>
        <w:rPr>
          <w:rStyle w:val="Style_9_ch"/>
          <w:color w:val="000000"/>
          <w:spacing w:val="-4"/>
          <w:sz w:val="28"/>
          <w:u w:val="none"/>
        </w:rPr>
        <w:t>.</w:t>
      </w:r>
      <w:r>
        <w:rPr>
          <w:rStyle w:val="Style_9_ch"/>
          <w:color w:val="000000"/>
          <w:spacing w:val="-4"/>
          <w:sz w:val="28"/>
          <w:u w:val="none"/>
        </w:rPr>
        <w:fldChar w:fldCharType="end"/>
      </w:r>
      <w:r>
        <w:rPr>
          <w:color w:val="000000"/>
          <w:spacing w:val="-4"/>
          <w:sz w:val="28"/>
        </w:rPr>
        <w:t xml:space="preserve"> Отмечены встречи </w:t>
      </w:r>
      <w:r>
        <w:rPr>
          <w:color w:val="000000"/>
          <w:sz w:val="28"/>
        </w:rPr>
        <w:t>ч</w:t>
      </w:r>
      <w:r>
        <w:rPr>
          <w:color w:val="000000"/>
          <w:spacing w:val="-4"/>
          <w:sz w:val="28"/>
        </w:rPr>
        <w:t xml:space="preserve">ины луговой </w:t>
      </w:r>
      <w:r>
        <w:rPr>
          <w:color w:val="000000"/>
          <w:spacing w:val="-4"/>
          <w:sz w:val="28"/>
        </w:rPr>
        <w:t>Lathyrus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pratensis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L</w:t>
      </w:r>
      <w:r>
        <w:rPr>
          <w:color w:val="000000"/>
          <w:spacing w:val="-4"/>
          <w:sz w:val="28"/>
        </w:rPr>
        <w:t xml:space="preserve">., </w:t>
      </w:r>
      <w:r>
        <w:rPr>
          <w:color w:val="000000"/>
          <w:sz w:val="28"/>
        </w:rPr>
        <w:t xml:space="preserve">ежи сборной </w:t>
      </w:r>
      <w:r>
        <w:rPr>
          <w:color w:val="000000"/>
          <w:sz w:val="28"/>
        </w:rPr>
        <w:t>Dactylis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glomerata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мятлика лугового </w:t>
      </w:r>
      <w:r>
        <w:rPr>
          <w:color w:val="000000"/>
          <w:sz w:val="28"/>
        </w:rPr>
        <w:t>Poa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п</w:t>
      </w:r>
      <w:r>
        <w:rPr>
          <w:color w:val="000000"/>
          <w:sz w:val="28"/>
        </w:rPr>
        <w:t xml:space="preserve">одмаренника настоящего </w:t>
      </w:r>
      <w:r>
        <w:rPr>
          <w:color w:val="000000"/>
          <w:sz w:val="28"/>
        </w:rPr>
        <w:t>Galium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verum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др. Близость населенного пункта способствует произрастанию в лесу яблони домашней </w:t>
      </w:r>
      <w:r>
        <w:rPr>
          <w:color w:val="000000"/>
          <w:sz w:val="28"/>
        </w:rPr>
        <w:t>Mal</w:t>
      </w:r>
      <w:r>
        <w:rPr>
          <w:color w:val="000000"/>
          <w:sz w:val="28"/>
        </w:rPr>
        <w:t>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domestica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Borkh</w:t>
      </w:r>
      <w:r>
        <w:rPr>
          <w:color w:val="000000"/>
          <w:sz w:val="28"/>
        </w:rPr>
        <w:t>.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 xml:space="preserve">и груши обыкновенной </w:t>
      </w:r>
      <w:r>
        <w:rPr>
          <w:color w:val="000000"/>
          <w:sz w:val="28"/>
        </w:rPr>
        <w:t>Pyrus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communis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(единичные деревья). Мхи преимущественно приурочены к основанию стволов деревьев, встречаются на валежных стволах и на почве.</w:t>
      </w:r>
    </w:p>
    <w:p w14:paraId="E3010000">
      <w:pPr>
        <w:ind w:firstLine="709"/>
        <w:jc w:val="both"/>
        <w:rPr>
          <w:sz w:val="28"/>
        </w:rPr>
      </w:pPr>
      <w:r>
        <w:rPr>
          <w:sz w:val="28"/>
        </w:rPr>
        <w:t>Грибы. На территории лесного массива сохраняются благоприятные условия для произрастания различных видов грибов-макромицетов, характерных для Ивановской области. Среди основных систематических групп и видового разнообразия следует отметить</w:t>
      </w:r>
      <w:r>
        <w:rPr>
          <w:sz w:val="28"/>
        </w:rPr>
        <w:t xml:space="preserve"> </w:t>
      </w:r>
      <w:r>
        <w:rPr>
          <w:sz w:val="28"/>
        </w:rPr>
        <w:t>следующие.</w:t>
      </w:r>
    </w:p>
    <w:p w14:paraId="E4010000">
      <w:pPr>
        <w:ind w:firstLine="709"/>
        <w:jc w:val="both"/>
        <w:rPr>
          <w:sz w:val="28"/>
        </w:rPr>
      </w:pPr>
      <w:r>
        <w:rPr>
          <w:sz w:val="28"/>
        </w:rPr>
        <w:t>Отдел Сумчатые грибы (</w:t>
      </w:r>
      <w:r>
        <w:rPr>
          <w:sz w:val="28"/>
        </w:rPr>
        <w:t>Ascomycota</w:t>
      </w:r>
      <w:r>
        <w:rPr>
          <w:sz w:val="28"/>
        </w:rPr>
        <w:t xml:space="preserve">): аскокорине мясная – </w:t>
      </w:r>
      <w:r>
        <w:rPr>
          <w:sz w:val="28"/>
        </w:rPr>
        <w:t>Ascocoryne</w:t>
      </w:r>
      <w:r>
        <w:rPr>
          <w:sz w:val="28"/>
        </w:rPr>
        <w:t xml:space="preserve"> </w:t>
      </w:r>
      <w:r>
        <w:rPr>
          <w:sz w:val="28"/>
        </w:rPr>
        <w:t>sarcoides</w:t>
      </w:r>
      <w:r>
        <w:rPr>
          <w:sz w:val="28"/>
        </w:rPr>
        <w:t xml:space="preserve">, биспорелла лимонная – </w:t>
      </w:r>
      <w:r>
        <w:rPr>
          <w:sz w:val="28"/>
        </w:rPr>
        <w:t>Bisporella</w:t>
      </w:r>
      <w:r>
        <w:rPr>
          <w:sz w:val="28"/>
        </w:rPr>
        <w:t xml:space="preserve"> </w:t>
      </w:r>
      <w:r>
        <w:rPr>
          <w:sz w:val="28"/>
        </w:rPr>
        <w:t>citrin</w:t>
      </w:r>
      <w:r>
        <w:rPr>
          <w:sz w:val="28"/>
        </w:rPr>
        <w:t xml:space="preserve">а, ритисма кленовая – Rhytisma acerinum, строчок осенний – Gyromitra infula, пецица изменчивая –  Peziza varia, нектрия киноварно-красная – </w:t>
      </w:r>
      <w:r>
        <w:rPr>
          <w:sz w:val="28"/>
        </w:rPr>
        <w:t>Nectria</w:t>
      </w:r>
      <w:r>
        <w:rPr>
          <w:sz w:val="28"/>
        </w:rPr>
        <w:t xml:space="preserve"> </w:t>
      </w:r>
      <w:r>
        <w:rPr>
          <w:sz w:val="28"/>
        </w:rPr>
        <w:t>cinnabarina</w:t>
      </w:r>
      <w:r>
        <w:rPr>
          <w:sz w:val="28"/>
        </w:rPr>
        <w:t>.</w:t>
      </w:r>
    </w:p>
    <w:p w14:paraId="E5010000">
      <w:pPr>
        <w:ind w:firstLine="709"/>
        <w:jc w:val="both"/>
        <w:rPr>
          <w:sz w:val="28"/>
        </w:rPr>
      </w:pPr>
      <w:r>
        <w:rPr>
          <w:sz w:val="28"/>
        </w:rPr>
        <w:t>В отделе Базидиомицеоты (</w:t>
      </w:r>
      <w:r>
        <w:rPr>
          <w:sz w:val="28"/>
        </w:rPr>
        <w:t>Basidiomycota</w:t>
      </w:r>
      <w:r>
        <w:rPr>
          <w:sz w:val="28"/>
        </w:rPr>
        <w:t>) выделено 3 основных класса</w:t>
      </w:r>
      <w:r>
        <w:rPr>
          <w:sz w:val="28"/>
        </w:rPr>
        <w:t>.</w:t>
      </w:r>
    </w:p>
    <w:p w14:paraId="E6010000">
      <w:pPr>
        <w:ind w:firstLine="709"/>
        <w:jc w:val="both"/>
        <w:rPr>
          <w:sz w:val="28"/>
        </w:rPr>
      </w:pPr>
      <w:r>
        <w:rPr>
          <w:sz w:val="28"/>
        </w:rPr>
        <w:t>Класс Агарикомицеты. Из порядка Агариковых (</w:t>
      </w:r>
      <w:r>
        <w:rPr>
          <w:sz w:val="28"/>
        </w:rPr>
        <w:t>Agaricales</w:t>
      </w:r>
      <w:r>
        <w:rPr>
          <w:sz w:val="28"/>
        </w:rPr>
        <w:t>) грибов:</w:t>
      </w:r>
      <w:r>
        <w:rPr/>
        <w:t xml:space="preserve"> </w:t>
      </w:r>
      <w:r>
        <w:rPr>
          <w:sz w:val="28"/>
        </w:rPr>
        <w:t xml:space="preserve">шампиньон лесной – </w:t>
      </w:r>
      <w:r>
        <w:rPr>
          <w:sz w:val="28"/>
        </w:rPr>
        <w:t>Agaricus</w:t>
      </w:r>
      <w:r>
        <w:rPr>
          <w:sz w:val="28"/>
        </w:rPr>
        <w:t xml:space="preserve"> </w:t>
      </w:r>
      <w:r>
        <w:rPr>
          <w:sz w:val="28"/>
        </w:rPr>
        <w:t>sylvaticus</w:t>
      </w:r>
      <w:r>
        <w:rPr>
          <w:sz w:val="28"/>
        </w:rPr>
        <w:t xml:space="preserve">, бокальчик гладкий – </w:t>
      </w:r>
      <w:r>
        <w:rPr>
          <w:sz w:val="28"/>
        </w:rPr>
        <w:t>Crucibulum</w:t>
      </w:r>
      <w:r>
        <w:rPr>
          <w:sz w:val="28"/>
        </w:rPr>
        <w:t xml:space="preserve"> </w:t>
      </w:r>
      <w:r>
        <w:rPr>
          <w:sz w:val="28"/>
        </w:rPr>
        <w:t>leave</w:t>
      </w:r>
      <w:r>
        <w:rPr>
          <w:sz w:val="28"/>
        </w:rPr>
        <w:t xml:space="preserve">, бокальчик полосатый – </w:t>
      </w:r>
      <w:r>
        <w:rPr>
          <w:sz w:val="28"/>
        </w:rPr>
        <w:t>Crucibulum</w:t>
      </w:r>
      <w:r>
        <w:rPr>
          <w:sz w:val="28"/>
        </w:rPr>
        <w:t xml:space="preserve"> </w:t>
      </w:r>
      <w:r>
        <w:rPr>
          <w:sz w:val="28"/>
        </w:rPr>
        <w:t>striatus</w:t>
      </w:r>
      <w:r>
        <w:rPr>
          <w:sz w:val="28"/>
        </w:rPr>
        <w:t xml:space="preserve">, цистодерма шелушистая – Cystoderma carcharias, цистолепиота полуголая – Cystolepiota seminuda, зонтик острочешуйчатый – </w:t>
      </w:r>
      <w:r>
        <w:rPr>
          <w:sz w:val="28"/>
        </w:rPr>
        <w:t>Lepiota</w:t>
      </w:r>
      <w:r>
        <w:rPr>
          <w:sz w:val="28"/>
        </w:rPr>
        <w:t xml:space="preserve"> </w:t>
      </w:r>
      <w:r>
        <w:rPr>
          <w:sz w:val="28"/>
        </w:rPr>
        <w:t>acutesquamosa</w:t>
      </w:r>
      <w:r>
        <w:rPr>
          <w:sz w:val="28"/>
        </w:rPr>
        <w:t xml:space="preserve">, дождевик жемчужный – </w:t>
      </w:r>
      <w:r>
        <w:rPr>
          <w:sz w:val="28"/>
        </w:rPr>
        <w:t>Lycoperdon</w:t>
      </w:r>
      <w:r>
        <w:rPr>
          <w:sz w:val="28"/>
        </w:rPr>
        <w:t xml:space="preserve"> </w:t>
      </w:r>
      <w:r>
        <w:rPr>
          <w:sz w:val="28"/>
        </w:rPr>
        <w:t>perlatum</w:t>
      </w:r>
      <w:r>
        <w:rPr>
          <w:sz w:val="28"/>
        </w:rPr>
        <w:t xml:space="preserve">,  дождевик грушевидный – </w:t>
      </w:r>
      <w:r>
        <w:rPr>
          <w:sz w:val="28"/>
        </w:rPr>
        <w:t>Lycoperdon</w:t>
      </w:r>
      <w:r>
        <w:rPr>
          <w:sz w:val="28"/>
        </w:rPr>
        <w:t xml:space="preserve"> </w:t>
      </w:r>
      <w:r>
        <w:rPr>
          <w:sz w:val="28"/>
        </w:rPr>
        <w:t>pyriforme</w:t>
      </w:r>
      <w:r>
        <w:rPr>
          <w:sz w:val="28"/>
        </w:rPr>
        <w:t xml:space="preserve">, мухомор поганковидный – </w:t>
      </w:r>
      <w:r>
        <w:rPr>
          <w:sz w:val="28"/>
        </w:rPr>
        <w:t>Amanita</w:t>
      </w:r>
      <w:r>
        <w:rPr>
          <w:sz w:val="28"/>
        </w:rPr>
        <w:t xml:space="preserve"> </w:t>
      </w:r>
      <w:r>
        <w:rPr>
          <w:sz w:val="28"/>
        </w:rPr>
        <w:t>citrin</w:t>
      </w:r>
      <w:r>
        <w:rPr>
          <w:sz w:val="28"/>
        </w:rPr>
        <w:t xml:space="preserve">а, мухомор красный – </w:t>
      </w:r>
      <w:r>
        <w:rPr>
          <w:sz w:val="28"/>
        </w:rPr>
        <w:t>Amanita muscaria, неопознанный вид поплавка – Amanita sp., паутинник ж</w:t>
      </w:r>
      <w:r>
        <w:rPr>
          <w:sz w:val="28"/>
        </w:rPr>
        <w:t>е</w:t>
      </w:r>
      <w:r>
        <w:rPr>
          <w:sz w:val="28"/>
        </w:rPr>
        <w:t>лтый –  Cortinarius triumphans, неопознанный вид паутинника с лиловой шляпкой –</w:t>
      </w:r>
      <w:r>
        <w:rPr>
          <w:sz w:val="28"/>
        </w:rPr>
        <w:t xml:space="preserve"> </w:t>
      </w:r>
      <w:r>
        <w:rPr>
          <w:sz w:val="28"/>
        </w:rPr>
        <w:t>Cortinarius sp., хондростереум пурпуровый – Chondrostereum purpureum, клитопилус сливовый, подвишень – Clitopilus prunulus, лаковица обыкновенная – Laccaria laccata, галерина окаймл</w:t>
      </w:r>
      <w:r>
        <w:rPr>
          <w:sz w:val="28"/>
        </w:rPr>
        <w:t>е</w:t>
      </w:r>
      <w:r>
        <w:rPr>
          <w:sz w:val="28"/>
        </w:rPr>
        <w:t>нна</w:t>
      </w:r>
      <w:r>
        <w:rPr>
          <w:sz w:val="28"/>
        </w:rPr>
        <w:t>я – Galerina marginata, ложнооп</w:t>
      </w:r>
      <w:r>
        <w:rPr>
          <w:sz w:val="28"/>
        </w:rPr>
        <w:t>е</w:t>
      </w:r>
      <w:r>
        <w:rPr>
          <w:sz w:val="28"/>
        </w:rPr>
        <w:t>нок кирпично-красный – Hypholoma lateritium, крепидот изменчивый – Crepidotus variabilis, неопознанный вид крепидота – Crepidotus sp., негниючник колесовидный – Marasmius rotula</w:t>
      </w:r>
      <w:r>
        <w:rPr>
          <w:sz w:val="28"/>
        </w:rPr>
        <w:t xml:space="preserve">, </w:t>
      </w:r>
      <w:r>
        <w:rPr>
          <w:rStyle w:val="Style_13_ch"/>
          <w:b w:val="0"/>
          <w:sz w:val="28"/>
        </w:rPr>
        <w:t xml:space="preserve">мицена слизистая – </w:t>
      </w:r>
      <w:r>
        <w:rPr>
          <w:rStyle w:val="Style_13_ch"/>
          <w:b w:val="0"/>
          <w:sz w:val="28"/>
        </w:rPr>
        <w:t>Mycena</w:t>
      </w:r>
      <w:r>
        <w:rPr>
          <w:rStyle w:val="Style_13_ch"/>
          <w:b w:val="0"/>
          <w:sz w:val="28"/>
        </w:rPr>
        <w:t xml:space="preserve"> </w:t>
      </w:r>
      <w:r>
        <w:rPr>
          <w:rStyle w:val="Style_13_ch"/>
          <w:b w:val="0"/>
          <w:sz w:val="28"/>
        </w:rPr>
        <w:t>epipterygia</w:t>
      </w:r>
      <w:r>
        <w:rPr>
          <w:rStyle w:val="Style_13_ch"/>
          <w:b w:val="0"/>
          <w:sz w:val="28"/>
        </w:rPr>
        <w:t xml:space="preserve">, </w:t>
      </w:r>
      <w:r>
        <w:rPr>
          <w:sz w:val="28"/>
        </w:rPr>
        <w:t xml:space="preserve">мицена колпаковидная – </w:t>
      </w:r>
      <w:r>
        <w:rPr>
          <w:rStyle w:val="Style_13_ch"/>
          <w:b w:val="0"/>
          <w:sz w:val="28"/>
        </w:rPr>
        <w:t>Mycena</w:t>
      </w:r>
      <w:r>
        <w:rPr>
          <w:sz w:val="28"/>
        </w:rPr>
        <w:t xml:space="preserve"> </w:t>
      </w:r>
      <w:r>
        <w:rPr>
          <w:sz w:val="28"/>
        </w:rPr>
        <w:t>galericulata</w:t>
      </w:r>
      <w:r>
        <w:rPr>
          <w:sz w:val="28"/>
        </w:rPr>
        <w:t xml:space="preserve">, мицена розовая – </w:t>
      </w:r>
      <w:r>
        <w:rPr>
          <w:rStyle w:val="Style_13_ch"/>
          <w:b w:val="0"/>
          <w:sz w:val="28"/>
        </w:rPr>
        <w:t>Mycena</w:t>
      </w:r>
      <w:r>
        <w:rPr>
          <w:sz w:val="28"/>
        </w:rPr>
        <w:t xml:space="preserve"> </w:t>
      </w:r>
      <w:r>
        <w:rPr>
          <w:sz w:val="28"/>
        </w:rPr>
        <w:t>rosea</w:t>
      </w:r>
      <w:r>
        <w:rPr>
          <w:sz w:val="28"/>
        </w:rPr>
        <w:t xml:space="preserve">, мицена с темно-серой шляпкой – </w:t>
      </w:r>
      <w:r>
        <w:rPr>
          <w:rStyle w:val="Style_13_ch"/>
          <w:b w:val="0"/>
          <w:sz w:val="28"/>
        </w:rPr>
        <w:t>Mycena</w:t>
      </w:r>
      <w:r>
        <w:rPr>
          <w:rStyle w:val="Style_13_ch"/>
          <w:b w:val="0"/>
          <w:sz w:val="28"/>
        </w:rPr>
        <w:t xml:space="preserve"> </w:t>
      </w:r>
      <w:r>
        <w:rPr>
          <w:rStyle w:val="Style_13_ch"/>
          <w:b w:val="0"/>
          <w:sz w:val="28"/>
        </w:rPr>
        <w:t>sp</w:t>
      </w:r>
      <w:r>
        <w:rPr>
          <w:rStyle w:val="Style_13_ch"/>
          <w:b w:val="0"/>
          <w:sz w:val="28"/>
        </w:rPr>
        <w:t xml:space="preserve">., </w:t>
      </w:r>
      <w:r>
        <w:rPr>
          <w:sz w:val="28"/>
        </w:rPr>
        <w:t xml:space="preserve">вёшенка осенняя – </w:t>
      </w:r>
      <w:r>
        <w:rPr>
          <w:sz w:val="28"/>
        </w:rPr>
        <w:t>Panellus</w:t>
      </w:r>
      <w:r>
        <w:rPr>
          <w:sz w:val="28"/>
        </w:rPr>
        <w:t xml:space="preserve"> </w:t>
      </w:r>
      <w:r>
        <w:rPr>
          <w:sz w:val="28"/>
        </w:rPr>
        <w:t>serotinus</w:t>
      </w:r>
      <w:r>
        <w:rPr>
          <w:sz w:val="28"/>
        </w:rPr>
        <w:t xml:space="preserve">, панеллюс вяжущий – </w:t>
      </w:r>
      <w:r>
        <w:rPr>
          <w:sz w:val="28"/>
        </w:rPr>
        <w:t>Panellus</w:t>
      </w:r>
      <w:r>
        <w:rPr>
          <w:sz w:val="28"/>
        </w:rPr>
        <w:t xml:space="preserve"> </w:t>
      </w:r>
      <w:r>
        <w:rPr>
          <w:sz w:val="28"/>
        </w:rPr>
        <w:t>stipticus</w:t>
      </w:r>
      <w:r>
        <w:rPr>
          <w:sz w:val="28"/>
        </w:rPr>
        <w:t xml:space="preserve">, ксеромфалина колокольчатая – Xeromphalina campanella, коллибия лесолюбивая – </w:t>
      </w:r>
      <w:r>
        <w:rPr>
          <w:sz w:val="28"/>
        </w:rPr>
        <w:t>Gymnopus</w:t>
      </w:r>
      <w:r>
        <w:rPr>
          <w:sz w:val="28"/>
        </w:rPr>
        <w:t xml:space="preserve"> </w:t>
      </w:r>
      <w:r>
        <w:rPr>
          <w:sz w:val="28"/>
        </w:rPr>
        <w:t>dryophilus</w:t>
      </w:r>
      <w:r>
        <w:rPr>
          <w:sz w:val="28"/>
        </w:rPr>
        <w:t>, осенний оп</w:t>
      </w:r>
      <w:r>
        <w:rPr>
          <w:sz w:val="28"/>
        </w:rPr>
        <w:t>е</w:t>
      </w:r>
      <w:r>
        <w:rPr>
          <w:sz w:val="28"/>
        </w:rPr>
        <w:t xml:space="preserve">нок северный – </w:t>
      </w:r>
      <w:r>
        <w:rPr>
          <w:sz w:val="28"/>
        </w:rPr>
        <w:t>Armillaria</w:t>
      </w:r>
      <w:r>
        <w:rPr>
          <w:sz w:val="28"/>
        </w:rPr>
        <w:t xml:space="preserve"> </w:t>
      </w:r>
      <w:r>
        <w:rPr>
          <w:sz w:val="28"/>
        </w:rPr>
        <w:t>borealis</w:t>
      </w:r>
      <w:r>
        <w:rPr>
          <w:sz w:val="28"/>
        </w:rPr>
        <w:t>, осенний оп</w:t>
      </w:r>
      <w:r>
        <w:rPr>
          <w:sz w:val="28"/>
        </w:rPr>
        <w:t>е</w:t>
      </w:r>
      <w:r>
        <w:rPr>
          <w:sz w:val="28"/>
        </w:rPr>
        <w:t xml:space="preserve">нок галльский – </w:t>
      </w:r>
      <w:r>
        <w:rPr>
          <w:sz w:val="28"/>
        </w:rPr>
        <w:t>Armillaria</w:t>
      </w:r>
      <w:r>
        <w:rPr>
          <w:sz w:val="28"/>
        </w:rPr>
        <w:t xml:space="preserve"> </w:t>
      </w:r>
      <w:r>
        <w:rPr>
          <w:sz w:val="28"/>
        </w:rPr>
        <w:t>gallica</w:t>
      </w:r>
      <w:r>
        <w:rPr>
          <w:sz w:val="28"/>
        </w:rPr>
        <w:t xml:space="preserve">, цилиндробазидиум разворачивающийся – </w:t>
      </w:r>
      <w:r>
        <w:rPr>
          <w:sz w:val="28"/>
        </w:rPr>
        <w:t>Cylindrobasidium</w:t>
      </w:r>
      <w:r>
        <w:rPr>
          <w:sz w:val="28"/>
        </w:rPr>
        <w:t xml:space="preserve"> </w:t>
      </w:r>
      <w:r>
        <w:rPr>
          <w:sz w:val="28"/>
        </w:rPr>
        <w:t>evolvens</w:t>
      </w:r>
      <w:r>
        <w:rPr>
          <w:sz w:val="28"/>
        </w:rPr>
        <w:t>, оп</w:t>
      </w:r>
      <w:r>
        <w:rPr>
          <w:sz w:val="28"/>
        </w:rPr>
        <w:t>е</w:t>
      </w:r>
      <w:r>
        <w:rPr>
          <w:sz w:val="28"/>
        </w:rPr>
        <w:t xml:space="preserve">нок зимний – </w:t>
      </w:r>
      <w:r>
        <w:rPr>
          <w:sz w:val="28"/>
        </w:rPr>
        <w:t>Flammulina</w:t>
      </w:r>
      <w:r>
        <w:rPr>
          <w:sz w:val="28"/>
        </w:rPr>
        <w:t xml:space="preserve"> </w:t>
      </w:r>
      <w:r>
        <w:rPr>
          <w:sz w:val="28"/>
        </w:rPr>
        <w:t>velutipes</w:t>
      </w:r>
      <w:r>
        <w:rPr>
          <w:sz w:val="28"/>
        </w:rPr>
        <w:t xml:space="preserve">, вёшенка устричная – </w:t>
      </w:r>
      <w:r>
        <w:rPr>
          <w:sz w:val="28"/>
        </w:rPr>
        <w:t>Pleurotus</w:t>
      </w:r>
      <w:r>
        <w:rPr>
          <w:sz w:val="28"/>
        </w:rPr>
        <w:t xml:space="preserve"> </w:t>
      </w:r>
      <w:r>
        <w:rPr>
          <w:sz w:val="28"/>
        </w:rPr>
        <w:t>ostreatus</w:t>
      </w:r>
      <w:r>
        <w:rPr>
          <w:sz w:val="28"/>
        </w:rPr>
        <w:t>, вёшенка л</w:t>
      </w:r>
      <w:r>
        <w:rPr>
          <w:sz w:val="28"/>
        </w:rPr>
        <w:t>е</w:t>
      </w:r>
      <w:r>
        <w:rPr>
          <w:sz w:val="28"/>
        </w:rPr>
        <w:t xml:space="preserve">гочная – </w:t>
      </w:r>
      <w:r>
        <w:rPr>
          <w:sz w:val="28"/>
        </w:rPr>
        <w:t>Pleurotus</w:t>
      </w:r>
      <w:r>
        <w:rPr>
          <w:sz w:val="28"/>
        </w:rPr>
        <w:t xml:space="preserve"> </w:t>
      </w:r>
      <w:r>
        <w:rPr>
          <w:sz w:val="28"/>
        </w:rPr>
        <w:t>pulmonarius</w:t>
      </w:r>
      <w:r>
        <w:rPr>
          <w:sz w:val="28"/>
        </w:rPr>
        <w:t xml:space="preserve">, плютей олений – </w:t>
      </w:r>
      <w:r>
        <w:rPr>
          <w:sz w:val="28"/>
        </w:rPr>
        <w:t>Pluteus</w:t>
      </w:r>
      <w:r>
        <w:rPr>
          <w:sz w:val="28"/>
        </w:rPr>
        <w:t xml:space="preserve"> </w:t>
      </w:r>
      <w:r>
        <w:rPr>
          <w:sz w:val="28"/>
        </w:rPr>
        <w:t>cervinus</w:t>
      </w:r>
      <w:r>
        <w:rPr>
          <w:sz w:val="28"/>
        </w:rPr>
        <w:t xml:space="preserve">, плютей золотистожилковый – </w:t>
      </w:r>
      <w:r>
        <w:rPr>
          <w:sz w:val="28"/>
        </w:rPr>
        <w:t>Pluteus</w:t>
      </w:r>
      <w:r>
        <w:rPr>
          <w:sz w:val="28"/>
        </w:rPr>
        <w:t xml:space="preserve"> </w:t>
      </w:r>
      <w:r>
        <w:rPr>
          <w:sz w:val="28"/>
        </w:rPr>
        <w:t>chrysophleebius</w:t>
      </w:r>
      <w:r>
        <w:rPr>
          <w:sz w:val="28"/>
        </w:rPr>
        <w:t xml:space="preserve">, плютей Хонго – </w:t>
      </w:r>
      <w:r>
        <w:rPr>
          <w:sz w:val="28"/>
        </w:rPr>
        <w:t>Pluteus</w:t>
      </w:r>
      <w:r>
        <w:rPr>
          <w:sz w:val="28"/>
        </w:rPr>
        <w:t xml:space="preserve"> </w:t>
      </w:r>
      <w:r>
        <w:rPr>
          <w:sz w:val="28"/>
        </w:rPr>
        <w:t>hongoi</w:t>
      </w:r>
      <w:r>
        <w:rPr>
          <w:sz w:val="28"/>
        </w:rPr>
        <w:t xml:space="preserve">, навозник мерцающий – </w:t>
      </w:r>
      <w:r>
        <w:rPr>
          <w:sz w:val="28"/>
        </w:rPr>
        <w:t>Coprinel</w:t>
      </w:r>
      <w:r>
        <w:rPr>
          <w:sz w:val="28"/>
        </w:rPr>
        <w:t>lus</w:t>
      </w:r>
      <w:r>
        <w:rPr>
          <w:sz w:val="28"/>
        </w:rPr>
        <w:t xml:space="preserve"> </w:t>
      </w:r>
      <w:r>
        <w:rPr>
          <w:sz w:val="28"/>
        </w:rPr>
        <w:t>micaceus</w:t>
      </w:r>
      <w:r>
        <w:rPr>
          <w:sz w:val="28"/>
        </w:rPr>
        <w:t xml:space="preserve">, навозник серый – </w:t>
      </w:r>
      <w:r>
        <w:rPr>
          <w:sz w:val="28"/>
        </w:rPr>
        <w:t>Coprinopsis</w:t>
      </w:r>
      <w:r>
        <w:rPr>
          <w:sz w:val="28"/>
        </w:rPr>
        <w:t xml:space="preserve"> </w:t>
      </w:r>
      <w:r>
        <w:rPr>
          <w:sz w:val="28"/>
        </w:rPr>
        <w:t>atramentaria</w:t>
      </w:r>
      <w:r>
        <w:rPr>
          <w:sz w:val="28"/>
        </w:rPr>
        <w:t xml:space="preserve">, щелелистник обыкновенный – </w:t>
      </w:r>
      <w:r>
        <w:rPr>
          <w:sz w:val="28"/>
        </w:rPr>
        <w:t>Schizophyllum</w:t>
      </w:r>
      <w:r>
        <w:rPr>
          <w:sz w:val="28"/>
        </w:rPr>
        <w:t xml:space="preserve"> </w:t>
      </w:r>
      <w:r>
        <w:rPr>
          <w:sz w:val="28"/>
        </w:rPr>
        <w:t>commune</w:t>
      </w:r>
      <w:r>
        <w:rPr>
          <w:sz w:val="28"/>
        </w:rPr>
        <w:t>, оп</w:t>
      </w:r>
      <w:r>
        <w:rPr>
          <w:sz w:val="28"/>
        </w:rPr>
        <w:t>е</w:t>
      </w:r>
      <w:r>
        <w:rPr>
          <w:sz w:val="28"/>
        </w:rPr>
        <w:t xml:space="preserve">нок летний </w:t>
      </w:r>
      <w:r>
        <w:rPr>
          <w:rStyle w:val="Style_13_ch"/>
          <w:b w:val="0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Kuehneromyces</w:t>
      </w:r>
      <w:r>
        <w:rPr>
          <w:sz w:val="28"/>
        </w:rPr>
        <w:t xml:space="preserve"> </w:t>
      </w:r>
      <w:r>
        <w:rPr>
          <w:sz w:val="28"/>
        </w:rPr>
        <w:t>mutabilis</w:t>
      </w:r>
      <w:r>
        <w:rPr>
          <w:sz w:val="28"/>
        </w:rPr>
        <w:t>, огн</w:t>
      </w:r>
      <w:r>
        <w:rPr>
          <w:sz w:val="28"/>
        </w:rPr>
        <w:t>е</w:t>
      </w:r>
      <w:r>
        <w:rPr>
          <w:sz w:val="28"/>
        </w:rPr>
        <w:t xml:space="preserve">вка ольховая – </w:t>
      </w:r>
      <w:r>
        <w:rPr>
          <w:sz w:val="28"/>
        </w:rPr>
        <w:t>Pholiota</w:t>
      </w:r>
      <w:r>
        <w:rPr>
          <w:sz w:val="28"/>
        </w:rPr>
        <w:t xml:space="preserve"> </w:t>
      </w:r>
      <w:r>
        <w:rPr>
          <w:sz w:val="28"/>
        </w:rPr>
        <w:t>alnicola</w:t>
      </w:r>
      <w:r>
        <w:rPr>
          <w:sz w:val="28"/>
        </w:rPr>
        <w:t xml:space="preserve">, </w:t>
      </w:r>
      <w:r>
        <w:rPr>
          <w:rStyle w:val="Style_13_ch"/>
          <w:b w:val="0"/>
          <w:sz w:val="28"/>
        </w:rPr>
        <w:t xml:space="preserve">чешуйчатка обыкновенная – </w:t>
      </w:r>
      <w:r>
        <w:rPr>
          <w:rStyle w:val="Style_13_ch"/>
          <w:b w:val="0"/>
          <w:sz w:val="28"/>
        </w:rPr>
        <w:t>Pholiota</w:t>
      </w:r>
      <w:r>
        <w:rPr>
          <w:rStyle w:val="Style_13_ch"/>
          <w:b w:val="0"/>
          <w:sz w:val="28"/>
        </w:rPr>
        <w:t xml:space="preserve"> </w:t>
      </w:r>
      <w:r>
        <w:rPr>
          <w:rStyle w:val="Style_13_ch"/>
          <w:b w:val="0"/>
          <w:sz w:val="28"/>
        </w:rPr>
        <w:t>squarrosa</w:t>
      </w:r>
      <w:r>
        <w:rPr>
          <w:rStyle w:val="Style_13_ch"/>
          <w:b w:val="0"/>
          <w:sz w:val="28"/>
        </w:rPr>
        <w:t xml:space="preserve">, </w:t>
      </w:r>
      <w:r>
        <w:rPr>
          <w:sz w:val="28"/>
        </w:rPr>
        <w:t xml:space="preserve">говорушка дымчатая – </w:t>
      </w:r>
      <w:r>
        <w:rPr>
          <w:sz w:val="28"/>
        </w:rPr>
        <w:t>Cli</w:t>
      </w:r>
      <w:r>
        <w:rPr>
          <w:sz w:val="28"/>
        </w:rPr>
        <w:t>tocybe</w:t>
      </w:r>
      <w:r>
        <w:rPr>
          <w:sz w:val="28"/>
        </w:rPr>
        <w:t xml:space="preserve"> </w:t>
      </w:r>
      <w:r>
        <w:rPr>
          <w:sz w:val="28"/>
        </w:rPr>
        <w:t>nebularis</w:t>
      </w:r>
      <w:r>
        <w:rPr>
          <w:sz w:val="28"/>
        </w:rPr>
        <w:t xml:space="preserve">, неопознанный вид говорушки – </w:t>
      </w:r>
      <w:r>
        <w:rPr>
          <w:sz w:val="28"/>
        </w:rPr>
        <w:t>Clitocybe</w:t>
      </w:r>
      <w:r>
        <w:rPr>
          <w:sz w:val="28"/>
        </w:rPr>
        <w:t xml:space="preserve"> </w:t>
      </w:r>
      <w:r>
        <w:rPr>
          <w:sz w:val="28"/>
        </w:rPr>
        <w:t>sp</w:t>
      </w:r>
      <w:r>
        <w:rPr>
          <w:sz w:val="28"/>
        </w:rPr>
        <w:t xml:space="preserve">., рядовка чешуйчатая – </w:t>
      </w:r>
      <w:r>
        <w:rPr>
          <w:sz w:val="28"/>
        </w:rPr>
        <w:t>Tricholoma</w:t>
      </w:r>
      <w:r>
        <w:rPr>
          <w:sz w:val="28"/>
        </w:rPr>
        <w:t xml:space="preserve"> </w:t>
      </w:r>
      <w:r>
        <w:rPr>
          <w:sz w:val="28"/>
        </w:rPr>
        <w:t>imbricatum</w:t>
      </w:r>
      <w:r>
        <w:rPr>
          <w:sz w:val="28"/>
        </w:rPr>
        <w:t xml:space="preserve">, рядовка мыльная – </w:t>
      </w:r>
      <w:r>
        <w:rPr>
          <w:sz w:val="28"/>
        </w:rPr>
        <w:t>Tricholoma</w:t>
      </w:r>
      <w:r>
        <w:rPr>
          <w:sz w:val="28"/>
        </w:rPr>
        <w:t xml:space="preserve"> </w:t>
      </w:r>
      <w:r>
        <w:rPr>
          <w:sz w:val="28"/>
        </w:rPr>
        <w:t>saponaceum</w:t>
      </w:r>
      <w:r>
        <w:rPr>
          <w:sz w:val="28"/>
        </w:rPr>
        <w:t xml:space="preserve">, </w:t>
      </w:r>
      <w:r>
        <w:rPr>
          <w:sz w:val="28"/>
        </w:rPr>
        <w:t>рядовка серебристо-серая</w:t>
      </w:r>
      <w:r>
        <w:rPr>
          <w:color w:val="414141"/>
          <w:sz w:val="28"/>
        </w:rPr>
        <w:t xml:space="preserve"> – </w:t>
      </w:r>
      <w:r>
        <w:rPr>
          <w:sz w:val="28"/>
        </w:rPr>
        <w:t>Tricholoma</w:t>
      </w:r>
      <w:r>
        <w:rPr>
          <w:sz w:val="28"/>
        </w:rPr>
        <w:t xml:space="preserve"> </w:t>
      </w:r>
      <w:r>
        <w:rPr>
          <w:sz w:val="28"/>
        </w:rPr>
        <w:t>argyraceum</w:t>
      </w:r>
      <w:r>
        <w:rPr>
          <w:sz w:val="28"/>
        </w:rPr>
        <w:t>.</w:t>
      </w:r>
    </w:p>
    <w:p w14:paraId="E7010000">
      <w:pPr>
        <w:ind w:firstLine="709"/>
        <w:jc w:val="both"/>
        <w:rPr>
          <w:sz w:val="28"/>
        </w:rPr>
      </w:pPr>
      <w:r>
        <w:rPr>
          <w:sz w:val="28"/>
        </w:rPr>
        <w:t>Из порядка Амилокортициевые (</w:t>
      </w:r>
      <w:r>
        <w:rPr>
          <w:sz w:val="28"/>
        </w:rPr>
        <w:t>Amylocorticiales</w:t>
      </w:r>
      <w:r>
        <w:rPr>
          <w:sz w:val="28"/>
        </w:rPr>
        <w:t xml:space="preserve">): </w:t>
      </w:r>
      <w:r>
        <w:rPr>
          <w:sz w:val="28"/>
        </w:rPr>
        <w:t xml:space="preserve">пликатура белоснежная – </w:t>
      </w:r>
      <w:r>
        <w:rPr>
          <w:sz w:val="28"/>
        </w:rPr>
        <w:t>Plicatura</w:t>
      </w:r>
      <w:r>
        <w:rPr>
          <w:sz w:val="28"/>
        </w:rPr>
        <w:t xml:space="preserve"> </w:t>
      </w:r>
      <w:r>
        <w:rPr>
          <w:sz w:val="28"/>
        </w:rPr>
        <w:t>nivea</w:t>
      </w:r>
      <w:r>
        <w:rPr>
          <w:sz w:val="28"/>
        </w:rPr>
        <w:t xml:space="preserve"> и пликатуропсис курчавый – </w:t>
      </w:r>
      <w:r>
        <w:rPr>
          <w:sz w:val="28"/>
        </w:rPr>
        <w:t>Plicaturopsis</w:t>
      </w:r>
      <w:r>
        <w:rPr>
          <w:sz w:val="28"/>
        </w:rPr>
        <w:t xml:space="preserve"> </w:t>
      </w:r>
      <w:r>
        <w:rPr>
          <w:sz w:val="28"/>
        </w:rPr>
        <w:t>crispa</w:t>
      </w:r>
      <w:r>
        <w:rPr>
          <w:sz w:val="28"/>
        </w:rPr>
        <w:t>. Из порядка Аурикуляриевые (</w:t>
      </w:r>
      <w:r>
        <w:rPr>
          <w:sz w:val="28"/>
        </w:rPr>
        <w:t>Auriculariales</w:t>
      </w:r>
      <w:r>
        <w:rPr>
          <w:sz w:val="28"/>
        </w:rPr>
        <w:t xml:space="preserve">): аурикулярия извилистая – </w:t>
      </w:r>
      <w:r>
        <w:rPr>
          <w:sz w:val="28"/>
        </w:rPr>
        <w:t>Auricularia</w:t>
      </w:r>
      <w:r>
        <w:rPr>
          <w:sz w:val="28"/>
        </w:rPr>
        <w:t xml:space="preserve"> </w:t>
      </w:r>
      <w:r>
        <w:rPr>
          <w:sz w:val="28"/>
        </w:rPr>
        <w:t>mesenteric</w:t>
      </w:r>
      <w:r>
        <w:rPr>
          <w:sz w:val="28"/>
        </w:rPr>
        <w:t xml:space="preserve">а и эксидия сжатая – </w:t>
      </w:r>
      <w:r>
        <w:rPr>
          <w:sz w:val="28"/>
        </w:rPr>
        <w:t>Exidia</w:t>
      </w:r>
      <w:r>
        <w:rPr>
          <w:sz w:val="28"/>
        </w:rPr>
        <w:t xml:space="preserve"> </w:t>
      </w:r>
      <w:r>
        <w:rPr>
          <w:sz w:val="28"/>
        </w:rPr>
        <w:t>recisa</w:t>
      </w:r>
      <w:r>
        <w:rPr>
          <w:sz w:val="28"/>
        </w:rPr>
        <w:t>.</w:t>
      </w:r>
    </w:p>
    <w:p w14:paraId="E8010000">
      <w:pPr>
        <w:ind w:firstLine="709"/>
        <w:jc w:val="both"/>
        <w:rPr>
          <w:sz w:val="28"/>
        </w:rPr>
      </w:pPr>
      <w:r>
        <w:rPr>
          <w:sz w:val="28"/>
        </w:rPr>
        <w:t>Из порядка Болетовые (</w:t>
      </w:r>
      <w:r>
        <w:rPr>
          <w:sz w:val="28"/>
        </w:rPr>
        <w:t>Boletales</w:t>
      </w:r>
      <w:r>
        <w:rPr>
          <w:sz w:val="28"/>
        </w:rPr>
        <w:t xml:space="preserve">): белый гриб – </w:t>
      </w:r>
      <w:r>
        <w:rPr>
          <w:sz w:val="28"/>
        </w:rPr>
        <w:t>Bole</w:t>
      </w:r>
      <w:r>
        <w:rPr>
          <w:sz w:val="28"/>
        </w:rPr>
        <w:t>tus</w:t>
      </w:r>
      <w:r>
        <w:rPr>
          <w:sz w:val="28"/>
        </w:rPr>
        <w:t xml:space="preserve"> </w:t>
      </w:r>
      <w:r>
        <w:rPr>
          <w:sz w:val="28"/>
        </w:rPr>
        <w:t>edulis</w:t>
      </w:r>
      <w:r>
        <w:rPr>
          <w:sz w:val="28"/>
        </w:rPr>
        <w:t xml:space="preserve">, польский гриб – </w:t>
      </w:r>
      <w:r>
        <w:rPr>
          <w:sz w:val="28"/>
        </w:rPr>
        <w:t>Imleria</w:t>
      </w:r>
      <w:r>
        <w:rPr>
          <w:sz w:val="28"/>
        </w:rPr>
        <w:t xml:space="preserve"> </w:t>
      </w:r>
      <w:r>
        <w:rPr>
          <w:sz w:val="28"/>
        </w:rPr>
        <w:t>badia</w:t>
      </w:r>
      <w:r>
        <w:rPr>
          <w:sz w:val="28"/>
        </w:rPr>
        <w:t>, подбере</w:t>
      </w:r>
      <w:r>
        <w:rPr>
          <w:sz w:val="28"/>
        </w:rPr>
        <w:t xml:space="preserve">зовик обыкновенный – </w:t>
      </w:r>
      <w:r>
        <w:rPr>
          <w:sz w:val="28"/>
        </w:rPr>
        <w:t>Leccinum</w:t>
      </w:r>
      <w:r>
        <w:rPr>
          <w:sz w:val="28"/>
        </w:rPr>
        <w:t xml:space="preserve"> </w:t>
      </w:r>
      <w:r>
        <w:rPr>
          <w:sz w:val="28"/>
        </w:rPr>
        <w:t>scabrum</w:t>
      </w:r>
      <w:r>
        <w:rPr>
          <w:sz w:val="28"/>
        </w:rPr>
        <w:t>, подбер</w:t>
      </w:r>
      <w:r>
        <w:rPr>
          <w:sz w:val="28"/>
        </w:rPr>
        <w:t>е</w:t>
      </w:r>
      <w:r>
        <w:rPr>
          <w:sz w:val="28"/>
        </w:rPr>
        <w:t xml:space="preserve">зовик разноцветный – </w:t>
      </w:r>
      <w:r>
        <w:rPr>
          <w:sz w:val="28"/>
        </w:rPr>
        <w:t>Leccinum</w:t>
      </w:r>
      <w:r>
        <w:rPr>
          <w:sz w:val="28"/>
        </w:rPr>
        <w:t xml:space="preserve"> </w:t>
      </w:r>
      <w:r>
        <w:rPr>
          <w:sz w:val="28"/>
        </w:rPr>
        <w:t>variicolor</w:t>
      </w:r>
      <w:r>
        <w:rPr>
          <w:sz w:val="28"/>
        </w:rPr>
        <w:t>, подосиновик ж</w:t>
      </w:r>
      <w:r>
        <w:rPr>
          <w:sz w:val="28"/>
        </w:rPr>
        <w:t>е</w:t>
      </w:r>
      <w:r>
        <w:rPr>
          <w:sz w:val="28"/>
        </w:rPr>
        <w:t xml:space="preserve">лто-бурый – </w:t>
      </w:r>
      <w:r>
        <w:rPr>
          <w:sz w:val="28"/>
        </w:rPr>
        <w:t>Leccinum</w:t>
      </w:r>
      <w:r>
        <w:rPr>
          <w:sz w:val="28"/>
        </w:rPr>
        <w:t xml:space="preserve"> </w:t>
      </w:r>
      <w:r>
        <w:rPr>
          <w:sz w:val="28"/>
        </w:rPr>
        <w:t>versipelle</w:t>
      </w:r>
      <w:r>
        <w:rPr>
          <w:sz w:val="28"/>
        </w:rPr>
        <w:t xml:space="preserve">, дубовик обыкновенный – </w:t>
      </w:r>
      <w:r>
        <w:rPr>
          <w:sz w:val="28"/>
        </w:rPr>
        <w:t>Suillellus</w:t>
      </w:r>
      <w:r>
        <w:rPr>
          <w:sz w:val="28"/>
        </w:rPr>
        <w:t xml:space="preserve"> </w:t>
      </w:r>
      <w:r>
        <w:rPr>
          <w:sz w:val="28"/>
        </w:rPr>
        <w:t>luridus</w:t>
      </w:r>
      <w:r>
        <w:rPr>
          <w:sz w:val="28"/>
        </w:rPr>
        <w:t xml:space="preserve">, кониофора колодезная – </w:t>
      </w:r>
      <w:r>
        <w:rPr>
          <w:sz w:val="28"/>
        </w:rPr>
        <w:t>Conio</w:t>
      </w:r>
      <w:r>
        <w:rPr>
          <w:sz w:val="28"/>
        </w:rPr>
        <w:t>phora</w:t>
      </w:r>
      <w:r>
        <w:rPr>
          <w:sz w:val="28"/>
        </w:rPr>
        <w:t xml:space="preserve"> </w:t>
      </w:r>
      <w:r>
        <w:rPr>
          <w:sz w:val="28"/>
        </w:rPr>
        <w:t>puteana</w:t>
      </w:r>
      <w:r>
        <w:rPr>
          <w:sz w:val="28"/>
        </w:rPr>
        <w:t xml:space="preserve">, лисичка ложная – </w:t>
      </w:r>
      <w:r>
        <w:rPr>
          <w:sz w:val="28"/>
        </w:rPr>
        <w:t>Hygrophoropsis</w:t>
      </w:r>
      <w:r>
        <w:rPr>
          <w:sz w:val="28"/>
        </w:rPr>
        <w:t xml:space="preserve"> </w:t>
      </w:r>
      <w:r>
        <w:rPr>
          <w:sz w:val="28"/>
        </w:rPr>
        <w:t>aurantiaca</w:t>
      </w:r>
      <w:r>
        <w:rPr>
          <w:sz w:val="28"/>
        </w:rPr>
        <w:t xml:space="preserve">, свинушка тонкая – </w:t>
      </w:r>
      <w:r>
        <w:rPr>
          <w:sz w:val="28"/>
        </w:rPr>
        <w:t>Paxillus</w:t>
      </w:r>
      <w:r>
        <w:rPr>
          <w:sz w:val="28"/>
        </w:rPr>
        <w:t xml:space="preserve"> </w:t>
      </w:r>
      <w:r>
        <w:rPr>
          <w:sz w:val="28"/>
        </w:rPr>
        <w:t>involutus</w:t>
      </w:r>
      <w:r>
        <w:rPr>
          <w:sz w:val="28"/>
        </w:rPr>
        <w:t>, масл</w:t>
      </w:r>
      <w:r>
        <w:rPr>
          <w:sz w:val="28"/>
        </w:rPr>
        <w:t>е</w:t>
      </w:r>
      <w:r>
        <w:rPr>
          <w:sz w:val="28"/>
        </w:rPr>
        <w:t xml:space="preserve">нок зернистый – </w:t>
      </w:r>
      <w:r>
        <w:rPr>
          <w:sz w:val="28"/>
        </w:rPr>
        <w:t>Suillus</w:t>
      </w:r>
      <w:r>
        <w:rPr>
          <w:sz w:val="28"/>
        </w:rPr>
        <w:t xml:space="preserve"> </w:t>
      </w:r>
      <w:r>
        <w:rPr>
          <w:sz w:val="28"/>
        </w:rPr>
        <w:t>granulates</w:t>
      </w:r>
      <w:r>
        <w:rPr>
          <w:sz w:val="28"/>
        </w:rPr>
        <w:t>.</w:t>
      </w:r>
    </w:p>
    <w:p w14:paraId="E9010000">
      <w:pPr>
        <w:ind w:firstLine="709"/>
        <w:jc w:val="both"/>
        <w:rPr>
          <w:sz w:val="28"/>
        </w:rPr>
      </w:pPr>
      <w:r>
        <w:rPr>
          <w:sz w:val="28"/>
        </w:rPr>
        <w:t>Из порядка Кантарелловые (</w:t>
      </w:r>
      <w:r>
        <w:rPr>
          <w:sz w:val="28"/>
        </w:rPr>
        <w:t>Cantharellales</w:t>
      </w:r>
      <w:r>
        <w:rPr>
          <w:sz w:val="28"/>
        </w:rPr>
        <w:t xml:space="preserve">): лисичка обыкновенная – </w:t>
      </w:r>
      <w:r>
        <w:rPr>
          <w:sz w:val="28"/>
        </w:rPr>
        <w:t>Cantharellus</w:t>
      </w:r>
      <w:r>
        <w:rPr>
          <w:sz w:val="28"/>
        </w:rPr>
        <w:t xml:space="preserve"> </w:t>
      </w:r>
      <w:r>
        <w:rPr>
          <w:sz w:val="28"/>
        </w:rPr>
        <w:t>cibarius</w:t>
      </w:r>
      <w:r>
        <w:rPr>
          <w:sz w:val="28"/>
        </w:rPr>
        <w:t xml:space="preserve"> и клавулина коралловидная – </w:t>
      </w:r>
      <w:r>
        <w:rPr>
          <w:sz w:val="28"/>
        </w:rPr>
        <w:t>Cl</w:t>
      </w:r>
      <w:r>
        <w:rPr>
          <w:sz w:val="28"/>
        </w:rPr>
        <w:t>avulina</w:t>
      </w:r>
      <w:r>
        <w:rPr>
          <w:sz w:val="28"/>
        </w:rPr>
        <w:t xml:space="preserve"> </w:t>
      </w:r>
      <w:r>
        <w:rPr>
          <w:sz w:val="28"/>
        </w:rPr>
        <w:t>coralloides</w:t>
      </w:r>
      <w:r>
        <w:rPr>
          <w:sz w:val="28"/>
        </w:rPr>
        <w:t>. Из порядка Глеофилловые (</w:t>
      </w:r>
      <w:r>
        <w:rPr>
          <w:sz w:val="28"/>
        </w:rPr>
        <w:t>Gloeophyllales</w:t>
      </w:r>
      <w:r>
        <w:rPr>
          <w:sz w:val="28"/>
        </w:rPr>
        <w:t xml:space="preserve">): глеофиллум пахучий – </w:t>
      </w:r>
      <w:r>
        <w:rPr>
          <w:sz w:val="28"/>
        </w:rPr>
        <w:t>Gloeohyllum</w:t>
      </w:r>
      <w:r>
        <w:rPr>
          <w:sz w:val="28"/>
        </w:rPr>
        <w:t xml:space="preserve"> </w:t>
      </w:r>
      <w:r>
        <w:rPr>
          <w:sz w:val="28"/>
        </w:rPr>
        <w:t>odoratum</w:t>
      </w:r>
      <w:r>
        <w:rPr>
          <w:sz w:val="28"/>
        </w:rPr>
        <w:t xml:space="preserve"> и глеофиллум заборный – </w:t>
      </w:r>
      <w:r>
        <w:rPr>
          <w:sz w:val="28"/>
        </w:rPr>
        <w:t>Gloeohyllum</w:t>
      </w:r>
      <w:r>
        <w:rPr>
          <w:sz w:val="28"/>
        </w:rPr>
        <w:t xml:space="preserve"> </w:t>
      </w:r>
      <w:r>
        <w:rPr>
          <w:sz w:val="28"/>
        </w:rPr>
        <w:t>sepiarium</w:t>
      </w:r>
      <w:r>
        <w:rPr>
          <w:sz w:val="28"/>
        </w:rPr>
        <w:t xml:space="preserve">. </w:t>
      </w:r>
      <w:r>
        <w:rPr>
          <w:sz w:val="28"/>
        </w:rPr>
        <w:t>Из порядка Гомфовые (</w:t>
      </w:r>
      <w:r>
        <w:rPr>
          <w:sz w:val="28"/>
        </w:rPr>
        <w:t>Gomphales</w:t>
      </w:r>
      <w:r>
        <w:rPr>
          <w:sz w:val="28"/>
        </w:rPr>
        <w:t xml:space="preserve">): рогатик Инвала – </w:t>
      </w:r>
      <w:r>
        <w:rPr>
          <w:sz w:val="28"/>
        </w:rPr>
        <w:t>Ramaria</w:t>
      </w:r>
      <w:r>
        <w:rPr>
          <w:sz w:val="28"/>
        </w:rPr>
        <w:t xml:space="preserve"> </w:t>
      </w:r>
      <w:r>
        <w:rPr>
          <w:sz w:val="28"/>
        </w:rPr>
        <w:t>invalii</w:t>
      </w:r>
      <w:r>
        <w:rPr>
          <w:sz w:val="28"/>
        </w:rPr>
        <w:t xml:space="preserve"> и рогатик прямой – </w:t>
      </w:r>
      <w:r>
        <w:rPr>
          <w:sz w:val="28"/>
        </w:rPr>
        <w:t>Ramaria</w:t>
      </w:r>
      <w:r>
        <w:rPr>
          <w:sz w:val="28"/>
        </w:rPr>
        <w:t xml:space="preserve"> </w:t>
      </w:r>
      <w:r>
        <w:rPr>
          <w:sz w:val="28"/>
        </w:rPr>
        <w:t>stricta</w:t>
      </w:r>
      <w:r>
        <w:rPr>
          <w:sz w:val="28"/>
        </w:rPr>
        <w:t>.</w:t>
      </w:r>
    </w:p>
    <w:p w14:paraId="EA010000">
      <w:pPr>
        <w:ind w:firstLine="709"/>
        <w:jc w:val="both"/>
        <w:rPr>
          <w:sz w:val="28"/>
        </w:rPr>
      </w:pPr>
      <w:r>
        <w:rPr>
          <w:sz w:val="28"/>
        </w:rPr>
        <w:t>Из порядка Гименохетовые (</w:t>
      </w:r>
      <w:r>
        <w:rPr>
          <w:sz w:val="28"/>
        </w:rPr>
        <w:t>Hymenochaetales</w:t>
      </w:r>
      <w:r>
        <w:rPr>
          <w:sz w:val="28"/>
        </w:rPr>
        <w:t xml:space="preserve">): сухлянка двухлетняя – </w:t>
      </w:r>
      <w:r>
        <w:rPr>
          <w:sz w:val="28"/>
        </w:rPr>
        <w:t>Coltricia</w:t>
      </w:r>
      <w:r>
        <w:rPr>
          <w:sz w:val="28"/>
        </w:rPr>
        <w:t xml:space="preserve"> </w:t>
      </w:r>
      <w:r>
        <w:rPr>
          <w:sz w:val="28"/>
        </w:rPr>
        <w:t>perennis</w:t>
      </w:r>
      <w:r>
        <w:rPr>
          <w:sz w:val="28"/>
        </w:rPr>
        <w:t xml:space="preserve">, феллинус точечный – </w:t>
      </w:r>
      <w:r>
        <w:rPr>
          <w:sz w:val="28"/>
        </w:rPr>
        <w:t>Fomitiporia</w:t>
      </w:r>
      <w:r>
        <w:rPr>
          <w:sz w:val="28"/>
        </w:rPr>
        <w:t xml:space="preserve"> </w:t>
      </w:r>
      <w:r>
        <w:rPr>
          <w:sz w:val="28"/>
        </w:rPr>
        <w:t>punctata</w:t>
      </w:r>
      <w:r>
        <w:rPr>
          <w:sz w:val="28"/>
        </w:rPr>
        <w:t xml:space="preserve">, псевдохете табачно-бурая – </w:t>
      </w:r>
      <w:r>
        <w:rPr>
          <w:sz w:val="28"/>
        </w:rPr>
        <w:t>Hymenochaetopsis</w:t>
      </w:r>
      <w:r>
        <w:rPr>
          <w:sz w:val="28"/>
        </w:rPr>
        <w:t xml:space="preserve"> </w:t>
      </w:r>
      <w:r>
        <w:rPr>
          <w:sz w:val="28"/>
        </w:rPr>
        <w:t>tabacina</w:t>
      </w:r>
      <w:r>
        <w:rPr>
          <w:sz w:val="28"/>
        </w:rPr>
        <w:t xml:space="preserve">, трутовик скошенный, чага – </w:t>
      </w:r>
      <w:r>
        <w:rPr>
          <w:sz w:val="28"/>
        </w:rPr>
        <w:t>Inonotus</w:t>
      </w:r>
      <w:r>
        <w:rPr>
          <w:sz w:val="28"/>
        </w:rPr>
        <w:t xml:space="preserve"> </w:t>
      </w:r>
      <w:r>
        <w:rPr>
          <w:sz w:val="28"/>
        </w:rPr>
        <w:t>obliquus</w:t>
      </w:r>
      <w:r>
        <w:rPr>
          <w:sz w:val="28"/>
        </w:rPr>
        <w:t xml:space="preserve">, онния войлочная – </w:t>
      </w:r>
      <w:r>
        <w:rPr>
          <w:sz w:val="28"/>
        </w:rPr>
        <w:t>Onnia</w:t>
      </w:r>
      <w:r>
        <w:rPr>
          <w:sz w:val="28"/>
        </w:rPr>
        <w:t xml:space="preserve"> </w:t>
      </w:r>
      <w:r>
        <w:rPr>
          <w:sz w:val="28"/>
        </w:rPr>
        <w:t>toment</w:t>
      </w:r>
      <w:r>
        <w:rPr>
          <w:sz w:val="28"/>
        </w:rPr>
        <w:t>osa</w:t>
      </w:r>
      <w:r>
        <w:rPr>
          <w:sz w:val="28"/>
        </w:rPr>
        <w:t xml:space="preserve">, феллинус обожженный, ложный трутовик – </w:t>
      </w:r>
      <w:r>
        <w:rPr>
          <w:sz w:val="28"/>
        </w:rPr>
        <w:t>Phellinus</w:t>
      </w:r>
      <w:r>
        <w:rPr>
          <w:sz w:val="28"/>
        </w:rPr>
        <w:t xml:space="preserve"> </w:t>
      </w:r>
      <w:r>
        <w:rPr>
          <w:sz w:val="28"/>
        </w:rPr>
        <w:t>igniarius</w:t>
      </w:r>
      <w:r>
        <w:rPr>
          <w:sz w:val="28"/>
        </w:rPr>
        <w:t xml:space="preserve"> </w:t>
      </w:r>
      <w:r>
        <w:rPr>
          <w:sz w:val="28"/>
        </w:rPr>
        <w:t>s</w:t>
      </w:r>
      <w:r>
        <w:rPr>
          <w:sz w:val="28"/>
        </w:rPr>
        <w:t>.</w:t>
      </w:r>
      <w:r>
        <w:rPr>
          <w:sz w:val="28"/>
        </w:rPr>
        <w:t>l</w:t>
      </w:r>
      <w:r>
        <w:rPr>
          <w:sz w:val="28"/>
        </w:rPr>
        <w:t xml:space="preserve">., ложный осиновый трутовик – Phellinus tremulae, трутовик лучистый, или инонотус лучистый – </w:t>
      </w:r>
      <w:r>
        <w:rPr>
          <w:sz w:val="28"/>
        </w:rPr>
        <w:t>Xanthoporia</w:t>
      </w:r>
      <w:r>
        <w:rPr>
          <w:sz w:val="28"/>
        </w:rPr>
        <w:t xml:space="preserve"> </w:t>
      </w:r>
      <w:r>
        <w:rPr>
          <w:sz w:val="28"/>
        </w:rPr>
        <w:t>radiat</w:t>
      </w:r>
      <w:r>
        <w:rPr>
          <w:sz w:val="28"/>
        </w:rPr>
        <w:t xml:space="preserve">а, оксипорус корковый – Oxyporus corticola, </w:t>
      </w:r>
      <w:r>
        <w:rPr>
          <w:rStyle w:val="Style_13_ch"/>
          <w:b w:val="0"/>
          <w:sz w:val="28"/>
        </w:rPr>
        <w:t>оксипорус тополевый</w:t>
      </w:r>
      <w:r>
        <w:rPr>
          <w:sz w:val="28"/>
        </w:rPr>
        <w:t xml:space="preserve"> </w:t>
      </w:r>
      <w:r>
        <w:rPr>
          <w:rStyle w:val="Style_13_ch"/>
          <w:b w:val="0"/>
          <w:sz w:val="28"/>
        </w:rPr>
        <w:t xml:space="preserve">– </w:t>
      </w:r>
      <w:r>
        <w:rPr>
          <w:rStyle w:val="Style_13_ch"/>
          <w:b w:val="0"/>
          <w:sz w:val="28"/>
        </w:rPr>
        <w:t>Oxyporus</w:t>
      </w:r>
      <w:r>
        <w:rPr>
          <w:rStyle w:val="Style_13_ch"/>
          <w:b w:val="0"/>
          <w:sz w:val="28"/>
        </w:rPr>
        <w:t xml:space="preserve"> </w:t>
      </w:r>
      <w:r>
        <w:rPr>
          <w:rStyle w:val="Style_13_ch"/>
          <w:b w:val="0"/>
          <w:sz w:val="28"/>
        </w:rPr>
        <w:t>pop</w:t>
      </w:r>
      <w:r>
        <w:rPr>
          <w:rStyle w:val="Style_13_ch"/>
          <w:b w:val="0"/>
          <w:sz w:val="28"/>
        </w:rPr>
        <w:t>ulinus</w:t>
      </w:r>
      <w:r>
        <w:rPr>
          <w:rStyle w:val="Style_13_ch"/>
          <w:b w:val="0"/>
          <w:sz w:val="28"/>
        </w:rPr>
        <w:t xml:space="preserve">, </w:t>
      </w:r>
      <w:r>
        <w:rPr>
          <w:sz w:val="28"/>
        </w:rPr>
        <w:t xml:space="preserve">трихаптум еловый – </w:t>
      </w:r>
      <w:r>
        <w:rPr>
          <w:sz w:val="28"/>
        </w:rPr>
        <w:t>Trichaptum</w:t>
      </w:r>
      <w:r>
        <w:rPr>
          <w:sz w:val="28"/>
        </w:rPr>
        <w:t xml:space="preserve"> </w:t>
      </w:r>
      <w:r>
        <w:rPr>
          <w:sz w:val="28"/>
        </w:rPr>
        <w:t>abietinum</w:t>
      </w:r>
      <w:r>
        <w:rPr>
          <w:sz w:val="28"/>
        </w:rPr>
        <w:t xml:space="preserve"> и трихаптум двоякий – </w:t>
      </w:r>
      <w:r>
        <w:rPr>
          <w:sz w:val="28"/>
        </w:rPr>
        <w:t>Trichaptum</w:t>
      </w:r>
      <w:r>
        <w:rPr>
          <w:sz w:val="28"/>
        </w:rPr>
        <w:t xml:space="preserve"> </w:t>
      </w:r>
      <w:r>
        <w:rPr>
          <w:sz w:val="28"/>
        </w:rPr>
        <w:t>biforme</w:t>
      </w:r>
      <w:r>
        <w:rPr>
          <w:sz w:val="28"/>
        </w:rPr>
        <w:t>.</w:t>
      </w:r>
    </w:p>
    <w:p w14:paraId="EB010000">
      <w:pPr>
        <w:ind w:firstLine="709"/>
        <w:jc w:val="both"/>
        <w:rPr>
          <w:sz w:val="28"/>
        </w:rPr>
      </w:pPr>
      <w:r>
        <w:rPr>
          <w:sz w:val="28"/>
        </w:rPr>
        <w:t>Из порядка Полипоровые (</w:t>
      </w:r>
      <w:r>
        <w:rPr>
          <w:sz w:val="28"/>
        </w:rPr>
        <w:t>Polyporales</w:t>
      </w:r>
      <w:r>
        <w:rPr>
          <w:sz w:val="28"/>
        </w:rPr>
        <w:t xml:space="preserve">): андродия рядовая – </w:t>
      </w:r>
      <w:r>
        <w:rPr>
          <w:sz w:val="28"/>
        </w:rPr>
        <w:t>Androdia</w:t>
      </w:r>
      <w:r>
        <w:rPr>
          <w:sz w:val="28"/>
        </w:rPr>
        <w:t xml:space="preserve"> </w:t>
      </w:r>
      <w:r>
        <w:rPr>
          <w:sz w:val="28"/>
        </w:rPr>
        <w:t>serialis</w:t>
      </w:r>
      <w:r>
        <w:rPr>
          <w:sz w:val="28"/>
        </w:rPr>
        <w:t>, к</w:t>
      </w:r>
      <w:r>
        <w:rPr>
          <w:sz w:val="28"/>
        </w:rPr>
        <w:t xml:space="preserve">лимакоцистис северный </w:t>
      </w:r>
      <w:r>
        <w:rPr>
          <w:sz w:val="28"/>
        </w:rPr>
        <w:t xml:space="preserve">– </w:t>
      </w:r>
      <w:r>
        <w:rPr>
          <w:sz w:val="28"/>
        </w:rPr>
        <w:t xml:space="preserve">Climacocystis borealis, </w:t>
      </w:r>
      <w:r>
        <w:rPr>
          <w:sz w:val="28"/>
        </w:rPr>
        <w:t>трутовик окаймл</w:t>
      </w:r>
      <w:r>
        <w:rPr>
          <w:sz w:val="28"/>
        </w:rPr>
        <w:t>е</w:t>
      </w:r>
      <w:r>
        <w:rPr>
          <w:sz w:val="28"/>
        </w:rPr>
        <w:t xml:space="preserve">нный – </w:t>
      </w:r>
      <w:r>
        <w:rPr>
          <w:sz w:val="28"/>
        </w:rPr>
        <w:t>Fomitopsis</w:t>
      </w:r>
      <w:r>
        <w:rPr>
          <w:sz w:val="28"/>
        </w:rPr>
        <w:t xml:space="preserve"> </w:t>
      </w:r>
      <w:r>
        <w:rPr>
          <w:sz w:val="28"/>
        </w:rPr>
        <w:t>pinicol</w:t>
      </w:r>
      <w:r>
        <w:rPr>
          <w:sz w:val="28"/>
        </w:rPr>
        <w:t>a</w:t>
      </w:r>
      <w:r>
        <w:rPr>
          <w:sz w:val="28"/>
        </w:rPr>
        <w:t xml:space="preserve">, фомитопсис розовый, трутовик розовый – </w:t>
      </w:r>
      <w:r>
        <w:rPr>
          <w:sz w:val="28"/>
        </w:rPr>
        <w:t>Fomitopsis</w:t>
      </w:r>
      <w:r>
        <w:rPr>
          <w:sz w:val="28"/>
        </w:rPr>
        <w:t xml:space="preserve"> </w:t>
      </w:r>
      <w:r>
        <w:rPr>
          <w:sz w:val="28"/>
        </w:rPr>
        <w:t>rosea</w:t>
      </w:r>
      <w:r>
        <w:rPr>
          <w:sz w:val="28"/>
        </w:rPr>
        <w:t>, пиптопорус бер</w:t>
      </w:r>
      <w:r>
        <w:rPr>
          <w:sz w:val="28"/>
        </w:rPr>
        <w:t>е</w:t>
      </w:r>
      <w:r>
        <w:rPr>
          <w:sz w:val="28"/>
        </w:rPr>
        <w:t xml:space="preserve">зовый – </w:t>
      </w:r>
      <w:r>
        <w:rPr>
          <w:sz w:val="28"/>
        </w:rPr>
        <w:t>Piptoporus</w:t>
      </w:r>
      <w:r>
        <w:rPr>
          <w:sz w:val="28"/>
        </w:rPr>
        <w:t xml:space="preserve"> </w:t>
      </w:r>
      <w:r>
        <w:rPr>
          <w:sz w:val="28"/>
        </w:rPr>
        <w:t>betulinus</w:t>
      </w:r>
      <w:r>
        <w:rPr>
          <w:sz w:val="28"/>
        </w:rPr>
        <w:t xml:space="preserve">, постия ольхи – </w:t>
      </w:r>
      <w:r>
        <w:rPr>
          <w:sz w:val="28"/>
        </w:rPr>
        <w:t>Postia</w:t>
      </w:r>
      <w:r>
        <w:rPr>
          <w:sz w:val="28"/>
        </w:rPr>
        <w:t xml:space="preserve"> </w:t>
      </w:r>
      <w:r>
        <w:rPr>
          <w:sz w:val="28"/>
        </w:rPr>
        <w:t>alni</w:t>
      </w:r>
      <w:r>
        <w:rPr>
          <w:sz w:val="28"/>
        </w:rPr>
        <w:t xml:space="preserve">, постия серо-голубая – Postia caesia, постия кирпично-красная – </w:t>
      </w:r>
      <w:r>
        <w:rPr>
          <w:sz w:val="28"/>
        </w:rPr>
        <w:t>Postia</w:t>
      </w:r>
      <w:r>
        <w:rPr>
          <w:sz w:val="28"/>
        </w:rPr>
        <w:t xml:space="preserve"> </w:t>
      </w:r>
      <w:r>
        <w:rPr>
          <w:sz w:val="28"/>
        </w:rPr>
        <w:t>lateritia</w:t>
      </w:r>
      <w:r>
        <w:rPr>
          <w:sz w:val="28"/>
        </w:rPr>
        <w:t xml:space="preserve">, постия серо-белая – </w:t>
      </w:r>
      <w:r>
        <w:rPr>
          <w:sz w:val="28"/>
        </w:rPr>
        <w:t>Postia</w:t>
      </w:r>
      <w:r>
        <w:rPr>
          <w:sz w:val="28"/>
        </w:rPr>
        <w:t xml:space="preserve"> </w:t>
      </w:r>
      <w:r>
        <w:rPr>
          <w:sz w:val="28"/>
        </w:rPr>
        <w:t>tephroleuca</w:t>
      </w:r>
      <w:r>
        <w:rPr>
          <w:sz w:val="28"/>
        </w:rPr>
        <w:t xml:space="preserve">, трутовик плоский – </w:t>
      </w:r>
      <w:r>
        <w:rPr>
          <w:sz w:val="28"/>
        </w:rPr>
        <w:t>Ganoderma</w:t>
      </w:r>
      <w:r>
        <w:rPr>
          <w:sz w:val="28"/>
        </w:rPr>
        <w:t xml:space="preserve"> </w:t>
      </w:r>
      <w:r>
        <w:rPr>
          <w:sz w:val="28"/>
        </w:rPr>
        <w:t>applanatum</w:t>
      </w:r>
      <w:r>
        <w:rPr>
          <w:sz w:val="28"/>
        </w:rPr>
        <w:t>, бьеркандера опал</w:t>
      </w:r>
      <w:r>
        <w:rPr>
          <w:sz w:val="28"/>
        </w:rPr>
        <w:t>е</w:t>
      </w:r>
      <w:r>
        <w:rPr>
          <w:sz w:val="28"/>
        </w:rPr>
        <w:t xml:space="preserve">нная – </w:t>
      </w:r>
      <w:r>
        <w:rPr>
          <w:sz w:val="28"/>
        </w:rPr>
        <w:t>Bjerkandera</w:t>
      </w:r>
      <w:r>
        <w:rPr>
          <w:sz w:val="28"/>
        </w:rPr>
        <w:t xml:space="preserve"> </w:t>
      </w:r>
      <w:r>
        <w:rPr>
          <w:sz w:val="28"/>
        </w:rPr>
        <w:t>adusta</w:t>
      </w:r>
      <w:r>
        <w:rPr>
          <w:sz w:val="28"/>
        </w:rPr>
        <w:t xml:space="preserve">, ирпекс молочно-белый – </w:t>
      </w:r>
      <w:r>
        <w:rPr>
          <w:sz w:val="28"/>
        </w:rPr>
        <w:t>Irpex</w:t>
      </w:r>
      <w:r>
        <w:rPr>
          <w:sz w:val="28"/>
        </w:rPr>
        <w:t xml:space="preserve"> </w:t>
      </w:r>
      <w:r>
        <w:rPr>
          <w:sz w:val="28"/>
        </w:rPr>
        <w:t>lacteus</w:t>
      </w:r>
      <w:r>
        <w:rPr>
          <w:sz w:val="28"/>
        </w:rPr>
        <w:t xml:space="preserve">, флебия медовая (флебия центробежная) – </w:t>
      </w:r>
      <w:r>
        <w:rPr>
          <w:sz w:val="28"/>
        </w:rPr>
        <w:t>Phlebia</w:t>
      </w:r>
      <w:r>
        <w:rPr>
          <w:sz w:val="28"/>
        </w:rPr>
        <w:t xml:space="preserve"> </w:t>
      </w:r>
      <w:r>
        <w:rPr>
          <w:sz w:val="28"/>
        </w:rPr>
        <w:t>mellea</w:t>
      </w:r>
      <w:r>
        <w:rPr>
          <w:sz w:val="28"/>
        </w:rPr>
        <w:t xml:space="preserve">, мерулиус дрожащий – </w:t>
      </w:r>
      <w:r>
        <w:rPr>
          <w:sz w:val="28"/>
        </w:rPr>
        <w:t>Phlebia</w:t>
      </w:r>
      <w:r>
        <w:rPr>
          <w:sz w:val="28"/>
        </w:rPr>
        <w:t xml:space="preserve"> </w:t>
      </w:r>
      <w:r>
        <w:rPr>
          <w:sz w:val="28"/>
        </w:rPr>
        <w:t>tremellosa</w:t>
      </w:r>
      <w:r>
        <w:rPr>
          <w:sz w:val="28"/>
        </w:rPr>
        <w:t xml:space="preserve">, стекхеринум охряный – </w:t>
      </w:r>
      <w:r>
        <w:rPr>
          <w:sz w:val="28"/>
        </w:rPr>
        <w:t>Steccherinum</w:t>
      </w:r>
      <w:r>
        <w:rPr>
          <w:sz w:val="28"/>
        </w:rPr>
        <w:t xml:space="preserve"> </w:t>
      </w:r>
      <w:r>
        <w:rPr>
          <w:sz w:val="28"/>
        </w:rPr>
        <w:t>ochra</w:t>
      </w:r>
      <w:r>
        <w:rPr>
          <w:sz w:val="28"/>
        </w:rPr>
        <w:t>ceum</w:t>
      </w:r>
      <w:r>
        <w:rPr>
          <w:sz w:val="28"/>
        </w:rPr>
        <w:t xml:space="preserve">, церрена одноцветная – </w:t>
      </w:r>
      <w:r>
        <w:rPr>
          <w:sz w:val="28"/>
        </w:rPr>
        <w:t>Cerrena</w:t>
      </w:r>
      <w:r>
        <w:rPr>
          <w:sz w:val="28"/>
        </w:rPr>
        <w:t xml:space="preserve"> </w:t>
      </w:r>
      <w:r>
        <w:rPr>
          <w:sz w:val="28"/>
        </w:rPr>
        <w:t>unicolor</w:t>
      </w:r>
      <w:r>
        <w:rPr>
          <w:sz w:val="28"/>
        </w:rPr>
        <w:t xml:space="preserve">, дедалиопсис шершавый – </w:t>
      </w:r>
      <w:r>
        <w:rPr>
          <w:sz w:val="28"/>
        </w:rPr>
        <w:t>Daedaleopsis</w:t>
      </w:r>
      <w:r>
        <w:rPr>
          <w:sz w:val="28"/>
        </w:rPr>
        <w:t xml:space="preserve"> </w:t>
      </w:r>
      <w:r>
        <w:rPr>
          <w:sz w:val="28"/>
        </w:rPr>
        <w:t>confragosa</w:t>
      </w:r>
      <w:r>
        <w:rPr>
          <w:sz w:val="28"/>
        </w:rPr>
        <w:t>, дедалиопсис тр</w:t>
      </w:r>
      <w:r>
        <w:rPr>
          <w:sz w:val="28"/>
        </w:rPr>
        <w:t>е</w:t>
      </w:r>
      <w:r>
        <w:rPr>
          <w:sz w:val="28"/>
        </w:rPr>
        <w:t xml:space="preserve">хцветный – </w:t>
      </w:r>
      <w:r>
        <w:rPr>
          <w:sz w:val="28"/>
        </w:rPr>
        <w:t>Daedaleopsis</w:t>
      </w:r>
      <w:r>
        <w:rPr>
          <w:sz w:val="28"/>
        </w:rPr>
        <w:t xml:space="preserve"> </w:t>
      </w:r>
      <w:r>
        <w:rPr>
          <w:sz w:val="28"/>
        </w:rPr>
        <w:t>tricolor</w:t>
      </w:r>
      <w:r>
        <w:rPr>
          <w:sz w:val="28"/>
        </w:rPr>
        <w:t xml:space="preserve">, датрония мягкая – </w:t>
      </w:r>
      <w:r>
        <w:rPr>
          <w:sz w:val="28"/>
        </w:rPr>
        <w:t>Datronia</w:t>
      </w:r>
      <w:r>
        <w:rPr>
          <w:sz w:val="28"/>
        </w:rPr>
        <w:t xml:space="preserve"> </w:t>
      </w:r>
      <w:r>
        <w:rPr>
          <w:sz w:val="28"/>
        </w:rPr>
        <w:t>mollis</w:t>
      </w:r>
      <w:r>
        <w:rPr>
          <w:sz w:val="28"/>
        </w:rPr>
        <w:t xml:space="preserve">, трутовик настоящий – </w:t>
      </w:r>
      <w:r>
        <w:rPr>
          <w:sz w:val="28"/>
        </w:rPr>
        <w:t>Fomes</w:t>
      </w:r>
      <w:r>
        <w:rPr>
          <w:sz w:val="28"/>
        </w:rPr>
        <w:t xml:space="preserve"> </w:t>
      </w:r>
      <w:r>
        <w:rPr>
          <w:sz w:val="28"/>
        </w:rPr>
        <w:t>fomentarius</w:t>
      </w:r>
      <w:r>
        <w:rPr>
          <w:sz w:val="28"/>
        </w:rPr>
        <w:t xml:space="preserve">, полипорус ямчатый, вазоподобный – </w:t>
      </w:r>
      <w:r>
        <w:rPr>
          <w:sz w:val="28"/>
        </w:rPr>
        <w:t>Poly</w:t>
      </w:r>
      <w:r>
        <w:rPr>
          <w:sz w:val="28"/>
        </w:rPr>
        <w:t>porus</w:t>
      </w:r>
      <w:r>
        <w:rPr>
          <w:sz w:val="28"/>
        </w:rPr>
        <w:t xml:space="preserve"> </w:t>
      </w:r>
      <w:r>
        <w:rPr>
          <w:sz w:val="28"/>
        </w:rPr>
        <w:t>arcularius</w:t>
      </w:r>
      <w:r>
        <w:rPr>
          <w:sz w:val="28"/>
        </w:rPr>
        <w:t xml:space="preserve">, полипорус каштановый – </w:t>
      </w:r>
      <w:r>
        <w:rPr>
          <w:sz w:val="28"/>
        </w:rPr>
        <w:t>Polyporus</w:t>
      </w:r>
      <w:r>
        <w:rPr>
          <w:sz w:val="28"/>
        </w:rPr>
        <w:t xml:space="preserve"> </w:t>
      </w:r>
      <w:r>
        <w:rPr>
          <w:sz w:val="28"/>
        </w:rPr>
        <w:t>badius</w:t>
      </w:r>
      <w:r>
        <w:rPr>
          <w:sz w:val="28"/>
        </w:rPr>
        <w:t>, полипорус чешуйчатый –</w:t>
      </w:r>
      <w:r>
        <w:rPr>
          <w:sz w:val="28"/>
        </w:rPr>
        <w:t>Polyporus</w:t>
      </w:r>
      <w:r>
        <w:rPr>
          <w:sz w:val="28"/>
        </w:rPr>
        <w:t xml:space="preserve"> </w:t>
      </w:r>
      <w:r>
        <w:rPr>
          <w:sz w:val="28"/>
        </w:rPr>
        <w:t>squamosus</w:t>
      </w:r>
      <w:r>
        <w:rPr>
          <w:sz w:val="28"/>
        </w:rPr>
        <w:t xml:space="preserve">, траметес жестковолосистый – </w:t>
      </w:r>
      <w:r>
        <w:rPr>
          <w:sz w:val="28"/>
        </w:rPr>
        <w:t>Trametes</w:t>
      </w:r>
      <w:r>
        <w:rPr>
          <w:sz w:val="28"/>
        </w:rPr>
        <w:t xml:space="preserve"> </w:t>
      </w:r>
      <w:r>
        <w:rPr>
          <w:sz w:val="28"/>
        </w:rPr>
        <w:t>hirsuta</w:t>
      </w:r>
      <w:r>
        <w:rPr>
          <w:sz w:val="28"/>
        </w:rPr>
        <w:t xml:space="preserve">, траметес охряный – </w:t>
      </w:r>
      <w:r>
        <w:rPr>
          <w:sz w:val="28"/>
        </w:rPr>
        <w:t>Trametes</w:t>
      </w:r>
      <w:r>
        <w:rPr>
          <w:sz w:val="28"/>
        </w:rPr>
        <w:t xml:space="preserve"> </w:t>
      </w:r>
      <w:r>
        <w:rPr>
          <w:sz w:val="28"/>
        </w:rPr>
        <w:t>ochracea</w:t>
      </w:r>
      <w:r>
        <w:rPr>
          <w:sz w:val="28"/>
        </w:rPr>
        <w:t xml:space="preserve">, тиромицес белоснежный – </w:t>
      </w:r>
      <w:r>
        <w:rPr>
          <w:sz w:val="28"/>
        </w:rPr>
        <w:t>Tyromyces</w:t>
      </w:r>
      <w:r>
        <w:rPr>
          <w:sz w:val="28"/>
        </w:rPr>
        <w:t xml:space="preserve"> </w:t>
      </w:r>
      <w:r>
        <w:rPr>
          <w:sz w:val="28"/>
        </w:rPr>
        <w:t>chioneus</w:t>
      </w:r>
      <w:r>
        <w:rPr>
          <w:sz w:val="28"/>
        </w:rPr>
        <w:t>.</w:t>
      </w:r>
    </w:p>
    <w:p w14:paraId="EC010000">
      <w:pPr>
        <w:ind w:firstLine="709"/>
        <w:jc w:val="both"/>
        <w:rPr>
          <w:sz w:val="28"/>
        </w:rPr>
      </w:pPr>
      <w:r>
        <w:rPr>
          <w:sz w:val="28"/>
        </w:rPr>
        <w:t>Из порядка Сыроежковые (</w:t>
      </w:r>
      <w:r>
        <w:rPr>
          <w:sz w:val="28"/>
        </w:rPr>
        <w:t>Ru</w:t>
      </w:r>
      <w:r>
        <w:rPr>
          <w:sz w:val="28"/>
        </w:rPr>
        <w:t>ssulales</w:t>
      </w:r>
      <w:r>
        <w:rPr>
          <w:sz w:val="28"/>
        </w:rPr>
        <w:t xml:space="preserve">): артомицес крыночковидный – </w:t>
      </w:r>
      <w:r>
        <w:rPr>
          <w:sz w:val="28"/>
        </w:rPr>
        <w:t>Artomyces</w:t>
      </w:r>
      <w:r>
        <w:rPr>
          <w:sz w:val="28"/>
        </w:rPr>
        <w:t xml:space="preserve"> </w:t>
      </w:r>
      <w:r>
        <w:rPr>
          <w:sz w:val="28"/>
        </w:rPr>
        <w:t>pyxidata</w:t>
      </w:r>
      <w:r>
        <w:rPr>
          <w:sz w:val="28"/>
        </w:rPr>
        <w:t xml:space="preserve">, пилолистничек медвежий – </w:t>
      </w:r>
      <w:r>
        <w:rPr>
          <w:sz w:val="28"/>
        </w:rPr>
        <w:t>Lentinellus</w:t>
      </w:r>
      <w:r>
        <w:rPr>
          <w:sz w:val="28"/>
        </w:rPr>
        <w:t xml:space="preserve"> </w:t>
      </w:r>
      <w:r>
        <w:rPr>
          <w:sz w:val="28"/>
        </w:rPr>
        <w:t>ursinus</w:t>
      </w:r>
      <w:r>
        <w:rPr>
          <w:sz w:val="28"/>
        </w:rPr>
        <w:t xml:space="preserve">, гетеробазидион мелкопоровый – </w:t>
      </w:r>
      <w:r>
        <w:rPr>
          <w:sz w:val="28"/>
        </w:rPr>
        <w:t>Heterobasidion</w:t>
      </w:r>
      <w:r>
        <w:rPr>
          <w:sz w:val="28"/>
        </w:rPr>
        <w:t xml:space="preserve"> </w:t>
      </w:r>
      <w:r>
        <w:rPr>
          <w:sz w:val="28"/>
        </w:rPr>
        <w:t>parviporum</w:t>
      </w:r>
      <w:r>
        <w:rPr>
          <w:sz w:val="28"/>
        </w:rPr>
        <w:t>, пениофора лосос</w:t>
      </w:r>
      <w:r>
        <w:rPr>
          <w:sz w:val="28"/>
        </w:rPr>
        <w:t>е</w:t>
      </w:r>
      <w:r>
        <w:rPr>
          <w:sz w:val="28"/>
        </w:rPr>
        <w:t xml:space="preserve">вая – </w:t>
      </w:r>
      <w:r>
        <w:rPr>
          <w:sz w:val="28"/>
        </w:rPr>
        <w:t>Peniophora</w:t>
      </w:r>
      <w:r>
        <w:rPr>
          <w:sz w:val="28"/>
        </w:rPr>
        <w:t xml:space="preserve"> </w:t>
      </w:r>
      <w:r>
        <w:rPr>
          <w:sz w:val="28"/>
        </w:rPr>
        <w:t>incarnat</w:t>
      </w:r>
      <w:r>
        <w:rPr>
          <w:sz w:val="28"/>
        </w:rPr>
        <w:t xml:space="preserve">а, млечник неедкий – </w:t>
      </w:r>
      <w:r>
        <w:rPr>
          <w:sz w:val="28"/>
        </w:rPr>
        <w:t>Lactarius</w:t>
      </w:r>
      <w:r>
        <w:rPr>
          <w:sz w:val="28"/>
        </w:rPr>
        <w:t xml:space="preserve"> </w:t>
      </w:r>
      <w:r>
        <w:rPr>
          <w:sz w:val="28"/>
        </w:rPr>
        <w:t>aurantiacus</w:t>
      </w:r>
      <w:r>
        <w:rPr>
          <w:sz w:val="28"/>
        </w:rPr>
        <w:t xml:space="preserve">, рыжик еловый – </w:t>
      </w:r>
      <w:r>
        <w:rPr>
          <w:sz w:val="28"/>
        </w:rPr>
        <w:t>Lactarius</w:t>
      </w:r>
      <w:r>
        <w:rPr>
          <w:sz w:val="28"/>
        </w:rPr>
        <w:t xml:space="preserve"> </w:t>
      </w:r>
      <w:r>
        <w:rPr>
          <w:sz w:val="28"/>
        </w:rPr>
        <w:t>deterrimus</w:t>
      </w:r>
      <w:r>
        <w:rPr>
          <w:sz w:val="28"/>
        </w:rPr>
        <w:t xml:space="preserve">, неопознанный вид млечника – </w:t>
      </w:r>
      <w:r>
        <w:rPr>
          <w:sz w:val="28"/>
        </w:rPr>
        <w:t>Lactarius</w:t>
      </w:r>
      <w:r>
        <w:rPr>
          <w:sz w:val="28"/>
        </w:rPr>
        <w:t xml:space="preserve"> </w:t>
      </w:r>
      <w:r>
        <w:rPr>
          <w:sz w:val="28"/>
        </w:rPr>
        <w:t>sp</w:t>
      </w:r>
      <w:r>
        <w:rPr>
          <w:sz w:val="28"/>
        </w:rPr>
        <w:t xml:space="preserve">., волнушка белая – </w:t>
      </w:r>
      <w:r>
        <w:rPr>
          <w:sz w:val="28"/>
        </w:rPr>
        <w:t>Lactarius</w:t>
      </w:r>
      <w:r>
        <w:rPr>
          <w:sz w:val="28"/>
        </w:rPr>
        <w:t xml:space="preserve"> </w:t>
      </w:r>
      <w:r>
        <w:rPr>
          <w:sz w:val="28"/>
        </w:rPr>
        <w:t>pubescens</w:t>
      </w:r>
      <w:r>
        <w:rPr>
          <w:sz w:val="28"/>
        </w:rPr>
        <w:t xml:space="preserve">, подгруздок белый – </w:t>
      </w:r>
      <w:r>
        <w:rPr>
          <w:sz w:val="28"/>
        </w:rPr>
        <w:t>Russula</w:t>
      </w:r>
      <w:r>
        <w:rPr>
          <w:sz w:val="28"/>
        </w:rPr>
        <w:t xml:space="preserve"> </w:t>
      </w:r>
      <w:r>
        <w:rPr>
          <w:sz w:val="28"/>
        </w:rPr>
        <w:t>delica</w:t>
      </w:r>
      <w:r>
        <w:rPr>
          <w:sz w:val="28"/>
        </w:rPr>
        <w:t xml:space="preserve">, </w:t>
      </w:r>
      <w:r>
        <w:rPr>
          <w:sz w:val="28"/>
        </w:rPr>
        <w:t xml:space="preserve">валуй – </w:t>
      </w:r>
      <w:r>
        <w:rPr>
          <w:sz w:val="28"/>
        </w:rPr>
        <w:t>Russula</w:t>
      </w:r>
      <w:r>
        <w:rPr>
          <w:sz w:val="28"/>
        </w:rPr>
        <w:t xml:space="preserve"> </w:t>
      </w:r>
      <w:r>
        <w:rPr>
          <w:sz w:val="28"/>
        </w:rPr>
        <w:t>foetens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сыроежка пищевая – </w:t>
      </w:r>
      <w:r>
        <w:rPr>
          <w:sz w:val="28"/>
        </w:rPr>
        <w:t>Russula</w:t>
      </w:r>
      <w:r>
        <w:rPr>
          <w:sz w:val="28"/>
        </w:rPr>
        <w:t xml:space="preserve"> </w:t>
      </w:r>
      <w:r>
        <w:rPr>
          <w:sz w:val="28"/>
        </w:rPr>
        <w:t>vesca</w:t>
      </w:r>
      <w:r>
        <w:rPr>
          <w:sz w:val="28"/>
        </w:rPr>
        <w:t xml:space="preserve">, 2 пока неопознанных вида сыроежек зеленого и желтого цвета – </w:t>
      </w:r>
      <w:r>
        <w:rPr>
          <w:sz w:val="28"/>
        </w:rPr>
        <w:t>Russula</w:t>
      </w:r>
      <w:r>
        <w:rPr>
          <w:sz w:val="28"/>
        </w:rPr>
        <w:t xml:space="preserve"> </w:t>
      </w:r>
      <w:r>
        <w:rPr>
          <w:sz w:val="28"/>
        </w:rPr>
        <w:t>sp</w:t>
      </w:r>
      <w:r>
        <w:rPr>
          <w:sz w:val="28"/>
        </w:rPr>
        <w:t xml:space="preserve">., </w:t>
      </w:r>
      <w:r>
        <w:rPr>
          <w:sz w:val="28"/>
        </w:rPr>
        <w:t xml:space="preserve">стереум жестковолосистый – </w:t>
      </w:r>
      <w:r>
        <w:rPr>
          <w:sz w:val="28"/>
        </w:rPr>
        <w:t>Stereum</w:t>
      </w:r>
      <w:r>
        <w:rPr>
          <w:sz w:val="28"/>
        </w:rPr>
        <w:t xml:space="preserve"> </w:t>
      </w:r>
      <w:r>
        <w:rPr>
          <w:sz w:val="28"/>
        </w:rPr>
        <w:t>hirsutum</w:t>
      </w:r>
      <w:r>
        <w:rPr>
          <w:sz w:val="28"/>
        </w:rPr>
        <w:t>, стереум морщинистый</w:t>
      </w:r>
      <w:r>
        <w:rPr>
          <w:sz w:val="28"/>
        </w:rPr>
        <w:t>–</w:t>
      </w:r>
      <w:r>
        <w:rPr>
          <w:sz w:val="28"/>
        </w:rPr>
        <w:t xml:space="preserve"> Stereum rugosum и стереум нежновойлочный – </w:t>
      </w:r>
      <w:r>
        <w:rPr>
          <w:sz w:val="28"/>
        </w:rPr>
        <w:t>Stereum</w:t>
      </w:r>
      <w:r>
        <w:rPr>
          <w:sz w:val="28"/>
        </w:rPr>
        <w:t xml:space="preserve"> </w:t>
      </w:r>
      <w:r>
        <w:rPr>
          <w:sz w:val="28"/>
        </w:rPr>
        <w:t>subtomentosum</w:t>
      </w:r>
      <w:r>
        <w:rPr>
          <w:sz w:val="28"/>
        </w:rPr>
        <w:t>.</w:t>
      </w:r>
    </w:p>
    <w:p w14:paraId="ED010000">
      <w:pPr>
        <w:ind w:firstLine="709"/>
        <w:jc w:val="both"/>
        <w:rPr>
          <w:sz w:val="28"/>
        </w:rPr>
      </w:pPr>
      <w:r>
        <w:rPr>
          <w:sz w:val="28"/>
        </w:rPr>
        <w:t>Из порядка Телефоровые (</w:t>
      </w:r>
      <w:r>
        <w:rPr>
          <w:sz w:val="28"/>
        </w:rPr>
        <w:t>Thelephorales</w:t>
      </w:r>
      <w:r>
        <w:rPr>
          <w:sz w:val="28"/>
        </w:rPr>
        <w:t xml:space="preserve">): саркодон черепитчатый </w:t>
      </w:r>
      <w:r>
        <w:rPr>
          <w:sz w:val="28"/>
        </w:rPr>
        <w:t>Sarcodon</w:t>
      </w:r>
      <w:r>
        <w:rPr>
          <w:sz w:val="28"/>
        </w:rPr>
        <w:t xml:space="preserve"> </w:t>
      </w:r>
      <w:r>
        <w:rPr>
          <w:sz w:val="28"/>
        </w:rPr>
        <w:t>imbricatus</w:t>
      </w:r>
      <w:r>
        <w:rPr>
          <w:sz w:val="28"/>
        </w:rPr>
        <w:t>.</w:t>
      </w:r>
    </w:p>
    <w:p w14:paraId="EE010000">
      <w:pPr>
        <w:ind w:firstLine="709"/>
        <w:jc w:val="both"/>
        <w:rPr>
          <w:sz w:val="28"/>
        </w:rPr>
      </w:pPr>
      <w:r>
        <w:rPr>
          <w:sz w:val="28"/>
        </w:rPr>
        <w:t>Класс Дакримицетовые (</w:t>
      </w:r>
      <w:r>
        <w:rPr>
          <w:sz w:val="28"/>
        </w:rPr>
        <w:t>Dacrymycetes</w:t>
      </w:r>
      <w:r>
        <w:rPr>
          <w:sz w:val="28"/>
        </w:rPr>
        <w:t>). Из порядка Дакримицетовые (</w:t>
      </w:r>
      <w:r>
        <w:rPr>
          <w:sz w:val="28"/>
        </w:rPr>
        <w:t>Dacrymycetales</w:t>
      </w:r>
      <w:r>
        <w:rPr>
          <w:sz w:val="28"/>
        </w:rPr>
        <w:t xml:space="preserve">): дакримицес золотистоспоровый – Dacrymyces </w:t>
      </w:r>
      <w:r>
        <w:rPr>
          <w:sz w:val="28"/>
        </w:rPr>
        <w:t>chrysospermus</w:t>
      </w:r>
      <w:r>
        <w:rPr>
          <w:sz w:val="28"/>
        </w:rPr>
        <w:t xml:space="preserve"> и дакримицес исчезающий – Dacrymyces stillatus.</w:t>
      </w:r>
    </w:p>
    <w:p w14:paraId="EF010000">
      <w:pPr>
        <w:ind w:firstLine="709"/>
        <w:jc w:val="both"/>
        <w:rPr>
          <w:sz w:val="28"/>
        </w:rPr>
      </w:pPr>
      <w:r>
        <w:rPr>
          <w:sz w:val="28"/>
        </w:rPr>
        <w:t>Класс Тремелломицеты (</w:t>
      </w:r>
      <w:r>
        <w:rPr>
          <w:sz w:val="28"/>
        </w:rPr>
        <w:t>Tremellomycetes</w:t>
      </w:r>
      <w:r>
        <w:rPr>
          <w:sz w:val="28"/>
        </w:rPr>
        <w:t>). Из порядка Дрожалковые (</w:t>
      </w:r>
      <w:r>
        <w:rPr>
          <w:sz w:val="28"/>
        </w:rPr>
        <w:t>Tremellales</w:t>
      </w:r>
      <w:r>
        <w:rPr>
          <w:sz w:val="28"/>
        </w:rPr>
        <w:t xml:space="preserve">): эксидия пузырчатая – </w:t>
      </w:r>
      <w:r>
        <w:rPr>
          <w:sz w:val="28"/>
        </w:rPr>
        <w:t>Myxarium</w:t>
      </w:r>
      <w:r>
        <w:rPr>
          <w:sz w:val="28"/>
        </w:rPr>
        <w:t xml:space="preserve"> </w:t>
      </w:r>
      <w:r>
        <w:rPr>
          <w:sz w:val="28"/>
        </w:rPr>
        <w:t>nucleatum</w:t>
      </w:r>
      <w:r>
        <w:rPr>
          <w:sz w:val="28"/>
        </w:rPr>
        <w:t xml:space="preserve"> и дрожалка оранжевая – </w:t>
      </w:r>
      <w:r>
        <w:rPr>
          <w:sz w:val="28"/>
        </w:rPr>
        <w:t>Tremella</w:t>
      </w:r>
      <w:r>
        <w:rPr>
          <w:sz w:val="28"/>
        </w:rPr>
        <w:t xml:space="preserve"> </w:t>
      </w:r>
      <w:r>
        <w:rPr>
          <w:sz w:val="28"/>
        </w:rPr>
        <w:t>mesenterica</w:t>
      </w:r>
      <w:r>
        <w:rPr>
          <w:sz w:val="28"/>
        </w:rPr>
        <w:t>.</w:t>
      </w:r>
    </w:p>
    <w:p w14:paraId="F0010000">
      <w:pPr>
        <w:ind w:firstLine="709"/>
        <w:jc w:val="both"/>
        <w:rPr>
          <w:sz w:val="28"/>
        </w:rPr>
      </w:pPr>
      <w:r>
        <w:rPr>
          <w:sz w:val="28"/>
        </w:rPr>
        <w:t xml:space="preserve">Среди макромицетов на территории Памятника природы явно преобладают виды, развивающиеся на древесине, напочвенные виды (микоризообразователи, обитатели подстилки и др.) представлены в меньшем количестве. </w:t>
      </w:r>
    </w:p>
    <w:p w14:paraId="F101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>Среди деревообитающих выделяют несколько видов, являющихся индикаторами экологических условий лесных экосистем. Это виды, индицирующие старовозрастные еловые леса – фомитопсис розовый и климакоцистис северный, а также редкий индикаторный вид, приуроченный к лесам на богатых почвах с обилием елового валежника – флебия медовая, или центробежная.</w:t>
      </w:r>
    </w:p>
    <w:p w14:paraId="F201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>Всего отмечено более 130 видов грибов.</w:t>
      </w:r>
    </w:p>
    <w:p w14:paraId="F301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Краткие сведения о лесном фонде. </w:t>
      </w:r>
      <w:r>
        <w:rPr>
          <w:sz w:val="28"/>
        </w:rPr>
        <w:t>П</w:t>
      </w:r>
      <w:r>
        <w:rPr>
          <w:color w:val="000000"/>
          <w:sz w:val="28"/>
        </w:rPr>
        <w:t>амятник природы располагается на территории Васильевского участкового лесничества ОГКУ «Шуйское лесничество», в пределах кварталов 70 (занимает лесотаксационные выделы 24, 26, 31, части лесотаксационных выделов 17, 18, 19, 21, 23, 25, 27, 28, 29, 30, 33, 34) и 71 (занимает часть лесотаксационного выдела 14).</w:t>
      </w:r>
      <w:r>
        <w:rPr>
          <w:color w:val="000000"/>
          <w:sz w:val="28"/>
        </w:rPr>
        <w:t xml:space="preserve"> </w:t>
      </w:r>
    </w:p>
    <w:p w14:paraId="F4010000">
      <w:pPr>
        <w:pStyle w:val="Style_6"/>
        <w:ind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1.6.1.2.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Флора.</w:t>
      </w:r>
    </w:p>
    <w:p w14:paraId="F5010000">
      <w:pPr>
        <w:ind w:firstLine="708"/>
        <w:jc w:val="both"/>
        <w:rPr>
          <w:sz w:val="28"/>
        </w:rPr>
      </w:pPr>
      <w:r>
        <w:rPr>
          <w:sz w:val="28"/>
        </w:rPr>
        <w:t xml:space="preserve">В результате проведенных исследований отмечено 115 видов растений, относящихся к </w:t>
      </w:r>
      <w:r>
        <w:rPr>
          <w:sz w:val="28"/>
        </w:rPr>
        <w:t>5 отделам</w:t>
      </w:r>
      <w:r>
        <w:rPr>
          <w:sz w:val="28"/>
        </w:rPr>
        <w:t>, 6 классам, 46 семействам и 97 родам. Такое видовое богатство обусловлено разнообразием экотопов и растительных сообществ.</w:t>
      </w:r>
    </w:p>
    <w:p w14:paraId="F6010000">
      <w:pPr>
        <w:ind w:firstLine="708"/>
        <w:jc w:val="both"/>
        <w:rPr>
          <w:sz w:val="28"/>
        </w:rPr>
      </w:pPr>
      <w:r>
        <w:rPr>
          <w:sz w:val="28"/>
        </w:rPr>
        <w:t>Большинство видов принадлежит отделу Цветковые (</w:t>
      </w:r>
      <w:r>
        <w:rPr>
          <w:sz w:val="28"/>
        </w:rPr>
        <w:t>Angiospermae</w:t>
      </w:r>
      <w:r>
        <w:rPr>
          <w:sz w:val="28"/>
        </w:rPr>
        <w:t>), или Покрытосеменные растения – 101 вид. Среди споровых растений Папоротниковидные (</w:t>
      </w:r>
      <w:r>
        <w:rPr>
          <w:sz w:val="28"/>
        </w:rPr>
        <w:t>Polypodiophyta</w:t>
      </w:r>
      <w:r>
        <w:rPr>
          <w:sz w:val="28"/>
        </w:rPr>
        <w:t>) представлены 4 видами, среди них 1 нуждающийся в постоянном контроле. Голосеменные (</w:t>
      </w:r>
      <w:r>
        <w:rPr>
          <w:sz w:val="28"/>
        </w:rPr>
        <w:t>Gymnospermae</w:t>
      </w:r>
      <w:r>
        <w:rPr>
          <w:sz w:val="28"/>
        </w:rPr>
        <w:t>) представлены 3 видами, Хвощевидные (</w:t>
      </w:r>
      <w:r>
        <w:rPr>
          <w:sz w:val="28"/>
        </w:rPr>
        <w:t>Equi</w:t>
      </w:r>
      <w:r>
        <w:rPr>
          <w:sz w:val="28"/>
        </w:rPr>
        <w:t>setophyta</w:t>
      </w:r>
      <w:r>
        <w:rPr>
          <w:sz w:val="28"/>
        </w:rPr>
        <w:t>) – 2. Виды Плауновидных (</w:t>
      </w:r>
      <w:r>
        <w:rPr>
          <w:sz w:val="28"/>
        </w:rPr>
        <w:t>Lycopodiophyta</w:t>
      </w:r>
      <w:r>
        <w:rPr>
          <w:sz w:val="28"/>
        </w:rPr>
        <w:t>) отсутствуют. Отмечено 5 видов Моховидных (</w:t>
      </w:r>
      <w:r>
        <w:rPr>
          <w:sz w:val="28"/>
        </w:rPr>
        <w:t>Bryophyta</w:t>
      </w:r>
      <w:r>
        <w:rPr>
          <w:sz w:val="28"/>
        </w:rPr>
        <w:t>), принадлежащих к 3 семействам. К числу крупных семейств цветковой флоры относятся Злаки (Gramineae) – 13 видов, Сложноцветные (Compositae) и Розоцветные (Rosaceae) – по 11 видов, Гвоздичные (Caryophyllaceae) – 8 видов и Бобовые (Fabac</w:t>
      </w:r>
      <w:r>
        <w:rPr>
          <w:sz w:val="28"/>
        </w:rPr>
        <w:t>eae</w:t>
      </w:r>
      <w:r>
        <w:rPr>
          <w:sz w:val="28"/>
        </w:rPr>
        <w:t xml:space="preserve">) – 6 видов. Вместе на их долю приходится чуть менее половины (43%) всех зарегистрированных видов сосудистых растений и моховидных. Данные семейства традиционно занимают ведущие позиции по числу видов, что характерно для среднерусской флоры. </w:t>
      </w:r>
    </w:p>
    <w:p w14:paraId="F7010000">
      <w:pPr>
        <w:ind w:firstLine="708"/>
        <w:jc w:val="both"/>
        <w:rPr>
          <w:rStyle w:val="Style_12_ch"/>
          <w:sz w:val="28"/>
        </w:rPr>
      </w:pPr>
      <w:r>
        <w:rPr>
          <w:sz w:val="28"/>
        </w:rPr>
        <w:t>Флора б</w:t>
      </w:r>
      <w:r>
        <w:rPr>
          <w:sz w:val="28"/>
        </w:rPr>
        <w:t>огата редкими видами, здесь был</w:t>
      </w:r>
      <w:r>
        <w:rPr>
          <w:sz w:val="28"/>
        </w:rPr>
        <w:t>и</w:t>
      </w:r>
      <w:r>
        <w:rPr>
          <w:sz w:val="28"/>
        </w:rPr>
        <w:t xml:space="preserve"> обнаружены 2 вида, </w:t>
      </w:r>
      <w:r>
        <w:rPr>
          <w:sz w:val="28"/>
        </w:rPr>
        <w:t>занесенных</w:t>
      </w:r>
      <w:r>
        <w:rPr>
          <w:sz w:val="28"/>
        </w:rPr>
        <w:t xml:space="preserve"> в Красную книгу Ивановской области – </w:t>
      </w:r>
      <w:r>
        <w:rPr>
          <w:color w:val="000000"/>
          <w:sz w:val="28"/>
        </w:rPr>
        <w:t xml:space="preserve">тимофеевка степная 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phleoides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Karst</w:t>
      </w:r>
      <w:r>
        <w:rPr>
          <w:color w:val="000000"/>
          <w:sz w:val="28"/>
        </w:rPr>
        <w:t xml:space="preserve">. и </w:t>
      </w:r>
      <w:r>
        <w:rPr>
          <w:color w:val="000000"/>
          <w:sz w:val="28"/>
        </w:rPr>
        <w:t xml:space="preserve">ива черниковидная, или черничная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myrtilloides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</w:t>
      </w:r>
      <w:r>
        <w:rPr>
          <w:sz w:val="28"/>
        </w:rPr>
        <w:t>, а также 3 вида сосудистых растений, нуждающихся в постоянном контроле.</w:t>
      </w:r>
    </w:p>
    <w:p w14:paraId="F8010000">
      <w:pPr>
        <w:tabs>
          <w:tab w:leader="none" w:pos="5460" w:val="left"/>
        </w:tabs>
        <w:ind w:firstLine="709"/>
        <w:jc w:val="both"/>
        <w:rPr>
          <w:rStyle w:val="Style_12_ch"/>
          <w:rFonts w:ascii="Times New Roman" w:hAnsi="Times New Roman"/>
          <w:color w:val="000000"/>
          <w:sz w:val="28"/>
        </w:rPr>
      </w:pPr>
      <w:r>
        <w:rPr>
          <w:rStyle w:val="Style_12_ch"/>
          <w:rFonts w:ascii="Times New Roman" w:hAnsi="Times New Roman"/>
          <w:color w:val="000000"/>
          <w:sz w:val="28"/>
        </w:rPr>
        <w:t>Список флоры исследуемой территории:</w:t>
      </w:r>
    </w:p>
    <w:p w14:paraId="F9010000">
      <w:pPr>
        <w:ind w:firstLine="709"/>
        <w:jc w:val="both"/>
        <w:rPr>
          <w:sz w:val="28"/>
        </w:rPr>
      </w:pPr>
      <w:r>
        <w:rPr>
          <w:rStyle w:val="Style_12_ch"/>
          <w:rFonts w:ascii="Times New Roman" w:hAnsi="Times New Roman"/>
          <w:color w:val="000000"/>
          <w:sz w:val="28"/>
        </w:rPr>
        <w:t>1)</w:t>
      </w:r>
      <w:r>
        <w:rPr>
          <w:sz w:val="28"/>
        </w:rPr>
        <w:t xml:space="preserve"> </w:t>
      </w:r>
      <w:r>
        <w:rPr>
          <w:sz w:val="28"/>
        </w:rPr>
        <w:t xml:space="preserve">Brachythecium rutabulum (Hedw.) Bruch et al. </w:t>
      </w:r>
      <w:r>
        <w:rPr>
          <w:sz w:val="28"/>
        </w:rPr>
        <w:t xml:space="preserve">– </w:t>
      </w:r>
      <w:r>
        <w:rPr>
          <w:sz w:val="28"/>
        </w:rPr>
        <w:t>б</w:t>
      </w:r>
      <w:r>
        <w:rPr>
          <w:sz w:val="28"/>
        </w:rPr>
        <w:t>рахитециум</w:t>
      </w:r>
      <w:r>
        <w:rPr>
          <w:sz w:val="28"/>
        </w:rPr>
        <w:t xml:space="preserve"> </w:t>
      </w:r>
      <w:r>
        <w:rPr>
          <w:sz w:val="28"/>
        </w:rPr>
        <w:t>кочерга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Bryophyta</w:t>
      </w:r>
      <w:r>
        <w:rPr>
          <w:sz w:val="28"/>
        </w:rPr>
        <w:t xml:space="preserve"> </w:t>
      </w:r>
      <w:r>
        <w:rPr>
          <w:caps w:val="1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Моховидные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sz w:val="28"/>
        </w:rPr>
        <w:t xml:space="preserve"> Brachytheciaceae</w:t>
      </w:r>
      <w:r>
        <w:rPr>
          <w:sz w:val="28"/>
        </w:rPr>
        <w:t xml:space="preserve"> – </w:t>
      </w:r>
      <w:r>
        <w:rPr>
          <w:sz w:val="28"/>
        </w:rPr>
        <w:t>Брахитециевые</w:t>
      </w:r>
      <w:r>
        <w:rPr>
          <w:sz w:val="28"/>
        </w:rPr>
        <w:t>);</w:t>
      </w:r>
    </w:p>
    <w:p w14:paraId="FA010000">
      <w:pPr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>
        <w:rPr>
          <w:sz w:val="28"/>
        </w:rPr>
        <w:t>Pleurozium schreberi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"https://ru.wikipedia.org/wiki/Willd."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Willd.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ex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"https://ru.wikipedia.org/wiki/Brid."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Brid.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) Mitt. </w:t>
      </w:r>
      <w:r>
        <w:rPr>
          <w:sz w:val="28"/>
        </w:rPr>
        <w:t xml:space="preserve">– </w:t>
      </w:r>
      <w:r>
        <w:rPr>
          <w:sz w:val="28"/>
        </w:rPr>
        <w:t>плевроциум</w:t>
      </w:r>
      <w:r>
        <w:rPr>
          <w:sz w:val="28"/>
        </w:rPr>
        <w:t xml:space="preserve"> </w:t>
      </w:r>
      <w:r>
        <w:rPr>
          <w:sz w:val="28"/>
        </w:rPr>
        <w:t>Шребера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 xml:space="preserve">Bryophyta </w:t>
      </w:r>
      <w:r>
        <w:rPr>
          <w:caps w:val="1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Моховидные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Hylocomiaceae</w:t>
      </w:r>
      <w:r>
        <w:rPr>
          <w:sz w:val="28"/>
        </w:rPr>
        <w:t xml:space="preserve">– </w:t>
      </w:r>
      <w:r>
        <w:rPr>
          <w:sz w:val="28"/>
        </w:rPr>
        <w:t>Гилокомиевые</w:t>
      </w:r>
      <w:r>
        <w:rPr>
          <w:sz w:val="28"/>
        </w:rPr>
        <w:t>);</w:t>
      </w:r>
    </w:p>
    <w:p w14:paraId="FB010000">
      <w:pPr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>
        <w:rPr>
          <w:sz w:val="28"/>
        </w:rPr>
        <w:t xml:space="preserve">Rhytidiadelphus triquetrus (Hedw.) Warnst. – </w:t>
      </w:r>
      <w:r>
        <w:rPr>
          <w:sz w:val="28"/>
        </w:rPr>
        <w:t>р</w:t>
      </w:r>
      <w:r>
        <w:rPr>
          <w:sz w:val="28"/>
        </w:rPr>
        <w:t>итидиадельфус</w:t>
      </w:r>
      <w:r>
        <w:rPr>
          <w:sz w:val="28"/>
        </w:rPr>
        <w:t xml:space="preserve"> </w:t>
      </w:r>
      <w:r>
        <w:rPr>
          <w:sz w:val="28"/>
        </w:rPr>
        <w:t>трехгранный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 xml:space="preserve">Bryophyta </w:t>
      </w:r>
      <w:r>
        <w:rPr>
          <w:caps w:val="1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Моховидные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Hylocomiaceae </w:t>
      </w:r>
      <w:r>
        <w:rPr>
          <w:sz w:val="28"/>
        </w:rPr>
        <w:t xml:space="preserve">– </w:t>
      </w:r>
      <w:r>
        <w:rPr>
          <w:sz w:val="28"/>
        </w:rPr>
        <w:t>Гилокомиевые</w:t>
      </w:r>
      <w:r>
        <w:rPr>
          <w:sz w:val="28"/>
        </w:rPr>
        <w:t>);</w:t>
      </w:r>
    </w:p>
    <w:p w14:paraId="FC010000">
      <w:pPr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>
        <w:rPr>
          <w:sz w:val="28"/>
        </w:rPr>
        <w:t>Atrichum undulatum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"https://ru.wikipedia.org/wiki/Hedw."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Hedw.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"https://ru.wikipedia.org/wiki/P.Beauv."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P.Beauv.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</w:t>
      </w:r>
      <w:r>
        <w:rPr>
          <w:sz w:val="28"/>
        </w:rPr>
        <w:t>– атрихум</w:t>
      </w:r>
      <w:r>
        <w:rPr>
          <w:sz w:val="28"/>
        </w:rPr>
        <w:t xml:space="preserve"> </w:t>
      </w:r>
      <w:r>
        <w:rPr>
          <w:sz w:val="28"/>
        </w:rPr>
        <w:t xml:space="preserve">волнистый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 xml:space="preserve">Bryophyta </w:t>
      </w:r>
      <w:r>
        <w:rPr>
          <w:caps w:val="1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Моховидные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Polytrichaceae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Политриховые);</w:t>
      </w:r>
    </w:p>
    <w:p w14:paraId="FD010000">
      <w:pPr>
        <w:ind w:firstLine="709"/>
        <w:jc w:val="both"/>
        <w:rPr>
          <w:sz w:val="28"/>
        </w:rPr>
      </w:pPr>
      <w:r>
        <w:rPr>
          <w:sz w:val="28"/>
        </w:rPr>
        <w:t xml:space="preserve">5) </w:t>
      </w:r>
      <w:r>
        <w:rPr>
          <w:sz w:val="28"/>
        </w:rPr>
        <w:t>Polytrichum</w:t>
      </w:r>
      <w:r>
        <w:rPr>
          <w:sz w:val="28"/>
        </w:rPr>
        <w:t xml:space="preserve"> commune Hedw. – кукушкин лен обыкновенный</w:t>
      </w:r>
      <w:r>
        <w:rPr>
          <w:sz w:val="28"/>
        </w:rPr>
        <w:t xml:space="preserve">, или </w:t>
      </w:r>
      <w:r>
        <w:rPr>
          <w:sz w:val="28"/>
        </w:rPr>
        <w:t>п</w:t>
      </w:r>
      <w:r>
        <w:rPr>
          <w:sz w:val="28"/>
        </w:rPr>
        <w:t>олитрихум обыкновенный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 xml:space="preserve">Bryophyta </w:t>
      </w:r>
      <w:r>
        <w:rPr>
          <w:caps w:val="1"/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>Моховидные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Polytrichaceae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Политриховые);</w:t>
      </w:r>
    </w:p>
    <w:p w14:paraId="FE010000">
      <w:pPr>
        <w:ind w:firstLine="709"/>
        <w:jc w:val="both"/>
        <w:rPr>
          <w:sz w:val="28"/>
        </w:rPr>
      </w:pPr>
      <w:r>
        <w:rPr>
          <w:sz w:val="28"/>
        </w:rPr>
        <w:t xml:space="preserve">6) </w:t>
      </w:r>
      <w:r>
        <w:rPr>
          <w:sz w:val="28"/>
        </w:rPr>
        <w:t>Athyrium</w:t>
      </w:r>
      <w:r>
        <w:rPr>
          <w:sz w:val="28"/>
        </w:rPr>
        <w:t xml:space="preserve"> </w:t>
      </w:r>
      <w:r>
        <w:rPr>
          <w:sz w:val="28"/>
        </w:rPr>
        <w:t>filix</w:t>
      </w:r>
      <w:r>
        <w:rPr>
          <w:sz w:val="28"/>
        </w:rPr>
        <w:t>-</w:t>
      </w:r>
      <w:r>
        <w:rPr>
          <w:sz w:val="28"/>
        </w:rPr>
        <w:t>femina</w:t>
      </w:r>
      <w:r>
        <w:rPr>
          <w:sz w:val="28"/>
        </w:rPr>
        <w:t xml:space="preserve"> (</w:t>
      </w:r>
      <w:r>
        <w:rPr>
          <w:sz w:val="28"/>
        </w:rPr>
        <w:t>L</w:t>
      </w:r>
      <w:r>
        <w:rPr>
          <w:sz w:val="28"/>
        </w:rPr>
        <w:t xml:space="preserve">.) </w:t>
      </w:r>
      <w:r>
        <w:rPr>
          <w:sz w:val="28"/>
        </w:rPr>
        <w:t>Roth</w:t>
      </w:r>
      <w:r>
        <w:rPr>
          <w:sz w:val="28"/>
        </w:rPr>
        <w:t xml:space="preserve"> – кочедыжник женский, или папоротник женский (отдел </w:t>
      </w:r>
      <w:r>
        <w:rPr>
          <w:sz w:val="28"/>
        </w:rPr>
        <w:t xml:space="preserve">Polypodióphyta </w:t>
      </w:r>
      <w:r>
        <w:rPr>
          <w:sz w:val="28"/>
        </w:rPr>
        <w:t>– Папоротнико</w:t>
      </w:r>
      <w:r>
        <w:rPr>
          <w:sz w:val="28"/>
        </w:rPr>
        <w:t>видные</w:t>
      </w:r>
      <w:r>
        <w:rPr>
          <w:sz w:val="28"/>
        </w:rPr>
        <w:t xml:space="preserve">, класс </w:t>
      </w:r>
      <w:r>
        <w:rPr>
          <w:sz w:val="28"/>
        </w:rPr>
        <w:t>Polypodiópsida</w:t>
      </w:r>
      <w:r>
        <w:rPr>
          <w:sz w:val="28"/>
        </w:rPr>
        <w:t xml:space="preserve"> – Папоротников</w:t>
      </w:r>
      <w:r>
        <w:rPr>
          <w:sz w:val="28"/>
        </w:rPr>
        <w:t>ые</w:t>
      </w:r>
      <w:r>
        <w:rPr>
          <w:sz w:val="28"/>
        </w:rPr>
        <w:t>, или Полиподиевидные, или Многоножковые</w:t>
      </w:r>
      <w:r>
        <w:rPr>
          <w:sz w:val="28"/>
        </w:rPr>
        <w:t>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Athyriacea</w:t>
      </w:r>
      <w:r>
        <w:rPr>
          <w:sz w:val="28"/>
        </w:rPr>
        <w:t>e</w:t>
      </w:r>
      <w:r>
        <w:rPr>
          <w:sz w:val="28"/>
        </w:rPr>
        <w:t xml:space="preserve"> </w:t>
      </w:r>
      <w:r>
        <w:rPr>
          <w:sz w:val="28"/>
        </w:rPr>
        <w:t>– Кочедыжниковые);</w:t>
      </w:r>
    </w:p>
    <w:p w14:paraId="FF010000">
      <w:pPr>
        <w:ind w:firstLine="709"/>
        <w:jc w:val="both"/>
        <w:rPr>
          <w:sz w:val="28"/>
        </w:rPr>
      </w:pPr>
      <w:r>
        <w:rPr>
          <w:rStyle w:val="Style_12_ch"/>
          <w:rFonts w:ascii="Times New Roman" w:hAnsi="Times New Roman"/>
          <w:color w:val="000000"/>
          <w:sz w:val="28"/>
        </w:rPr>
        <w:t xml:space="preserve">7) </w:t>
      </w:r>
      <w:r>
        <w:rPr>
          <w:sz w:val="28"/>
        </w:rPr>
        <w:t xml:space="preserve">Cystopteris fragilis (L.) Bernh. – </w:t>
      </w:r>
      <w:r>
        <w:rPr>
          <w:sz w:val="28"/>
        </w:rPr>
        <w:t>п</w:t>
      </w:r>
      <w:r>
        <w:rPr>
          <w:sz w:val="28"/>
        </w:rPr>
        <w:t>узырник</w:t>
      </w:r>
      <w:r>
        <w:rPr>
          <w:sz w:val="28"/>
        </w:rPr>
        <w:t xml:space="preserve"> </w:t>
      </w:r>
      <w:r>
        <w:rPr>
          <w:sz w:val="28"/>
        </w:rPr>
        <w:t>ломкий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 xml:space="preserve">Polypodióphyta </w:t>
      </w:r>
      <w:r>
        <w:rPr>
          <w:sz w:val="28"/>
        </w:rPr>
        <w:t xml:space="preserve">– </w:t>
      </w:r>
      <w:r>
        <w:rPr>
          <w:sz w:val="28"/>
        </w:rPr>
        <w:t>Папоротниковидные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</w:t>
      </w:r>
      <w:r>
        <w:rPr>
          <w:sz w:val="28"/>
        </w:rPr>
        <w:t>Polypodiópsida</w:t>
      </w:r>
      <w:r>
        <w:rPr>
          <w:sz w:val="28"/>
        </w:rPr>
        <w:t xml:space="preserve"> – </w:t>
      </w:r>
      <w:r>
        <w:rPr>
          <w:sz w:val="28"/>
        </w:rPr>
        <w:t>Папоротниковые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Полиподиевидные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Многоножковые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Athyriaceae </w:t>
      </w:r>
      <w:r>
        <w:rPr>
          <w:sz w:val="28"/>
        </w:rPr>
        <w:t xml:space="preserve">– </w:t>
      </w:r>
      <w:r>
        <w:rPr>
          <w:sz w:val="28"/>
        </w:rPr>
        <w:t>Кочедыжниковые</w:t>
      </w:r>
      <w:r>
        <w:rPr>
          <w:sz w:val="28"/>
        </w:rPr>
        <w:t>);</w:t>
      </w:r>
    </w:p>
    <w:p w14:paraId="00020000">
      <w:pPr>
        <w:ind w:firstLine="709"/>
        <w:jc w:val="both"/>
        <w:rPr>
          <w:sz w:val="28"/>
        </w:rPr>
      </w:pPr>
      <w:r>
        <w:rPr>
          <w:sz w:val="28"/>
        </w:rPr>
        <w:t xml:space="preserve">8) </w:t>
      </w:r>
      <w:r>
        <w:rPr>
          <w:rStyle w:val="Style_10_ch"/>
          <w:i w:val="0"/>
          <w:color w:val="000000"/>
        </w:rPr>
        <w:t>Dryopteris filix-mas (L.) Schott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1_ch"/>
          <w:color w:val="000000"/>
          <w:sz w:val="28"/>
        </w:rPr>
        <w:t>–</w:t>
      </w:r>
      <w:r>
        <w:rPr>
          <w:rStyle w:val="Style_11_ch"/>
          <w:rFonts w:ascii="Calibri" w:hAnsi="Calibri"/>
          <w:color w:val="000000"/>
          <w:sz w:val="28"/>
        </w:rPr>
        <w:t xml:space="preserve"> </w:t>
      </w:r>
      <w:r>
        <w:rPr>
          <w:sz w:val="28"/>
        </w:rPr>
        <w:t>щитовник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мужской </w:t>
      </w:r>
      <w:r>
        <w:rPr>
          <w:rStyle w:val="Style_11_ch"/>
          <w:rFonts w:ascii="Times New Roman" w:hAnsi="Times New Roman"/>
          <w:color w:val="000000"/>
          <w:sz w:val="28"/>
        </w:rPr>
        <w:t>(</w:t>
      </w:r>
      <w:r>
        <w:rPr>
          <w:sz w:val="28"/>
        </w:rPr>
        <w:t xml:space="preserve">отдел </w:t>
      </w:r>
      <w:r>
        <w:rPr>
          <w:sz w:val="28"/>
        </w:rPr>
        <w:t xml:space="preserve">Polypodióphyta </w:t>
      </w:r>
      <w:r>
        <w:rPr>
          <w:sz w:val="28"/>
        </w:rPr>
        <w:t xml:space="preserve">– Папоротниковидные, класс </w:t>
      </w:r>
      <w:r>
        <w:rPr>
          <w:sz w:val="28"/>
        </w:rPr>
        <w:t>Polypodiópsida</w:t>
      </w:r>
      <w:r>
        <w:rPr>
          <w:sz w:val="28"/>
        </w:rPr>
        <w:t xml:space="preserve"> – Папоротниковые, или Полиподиевидные, или Многоножковые,</w:t>
      </w:r>
      <w:r>
        <w:rPr>
          <w:sz w:val="28"/>
        </w:rPr>
        <w:t xml:space="preserve"> 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Dryopteridaceae </w:t>
      </w:r>
      <w:r>
        <w:rPr>
          <w:sz w:val="28"/>
        </w:rPr>
        <w:t>– Щитовниковые);</w:t>
      </w:r>
    </w:p>
    <w:p w14:paraId="01020000">
      <w:pPr>
        <w:tabs>
          <w:tab w:leader="none" w:pos="5460" w:val="left"/>
        </w:tabs>
        <w:ind w:firstLine="709"/>
        <w:jc w:val="both"/>
        <w:rPr>
          <w:rStyle w:val="Style_11_ch"/>
          <w:rFonts w:ascii="Times New Roman" w:hAnsi="Times New Roman"/>
          <w:color w:val="000000"/>
          <w:sz w:val="28"/>
        </w:rPr>
      </w:pPr>
      <w:r>
        <w:rPr>
          <w:sz w:val="28"/>
        </w:rPr>
        <w:t xml:space="preserve">9) </w:t>
      </w:r>
      <w:r>
        <w:rPr>
          <w:rStyle w:val="Style_10_ch"/>
          <w:i w:val="0"/>
          <w:color w:val="000000"/>
        </w:rPr>
        <w:t>Pteridium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aquilinum</w:t>
      </w:r>
      <w:r>
        <w:rPr>
          <w:rStyle w:val="Style_10_ch"/>
          <w:i w:val="0"/>
          <w:color w:val="000000"/>
        </w:rPr>
        <w:t xml:space="preserve"> (</w:t>
      </w:r>
      <w:r>
        <w:rPr>
          <w:rStyle w:val="Style_10_ch"/>
          <w:i w:val="0"/>
          <w:color w:val="000000"/>
        </w:rPr>
        <w:t>L</w:t>
      </w:r>
      <w:r>
        <w:rPr>
          <w:rStyle w:val="Style_10_ch"/>
          <w:i w:val="0"/>
          <w:color w:val="000000"/>
        </w:rPr>
        <w:t xml:space="preserve">.) </w:t>
      </w:r>
      <w:r>
        <w:rPr>
          <w:rStyle w:val="Style_10_ch"/>
          <w:i w:val="0"/>
          <w:color w:val="000000"/>
        </w:rPr>
        <w:t>Kuhn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1_ch"/>
          <w:color w:val="000000"/>
          <w:sz w:val="28"/>
        </w:rPr>
        <w:t>–</w:t>
      </w:r>
      <w:r>
        <w:rPr>
          <w:rStyle w:val="Style_11_ch"/>
          <w:rFonts w:ascii="Calibri" w:hAnsi="Calibri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орляк обыкновенный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(</w:t>
      </w:r>
      <w:r>
        <w:rPr>
          <w:sz w:val="28"/>
        </w:rPr>
        <w:t xml:space="preserve">отдел </w:t>
      </w:r>
      <w:r>
        <w:rPr>
          <w:sz w:val="28"/>
        </w:rPr>
        <w:t xml:space="preserve">Polypodióphyta </w:t>
      </w:r>
      <w:r>
        <w:rPr>
          <w:sz w:val="28"/>
        </w:rPr>
        <w:t xml:space="preserve">– Папоротниковидные, класс </w:t>
      </w:r>
      <w:r>
        <w:rPr>
          <w:sz w:val="28"/>
        </w:rPr>
        <w:t>Polypodiópsida</w:t>
      </w:r>
      <w:r>
        <w:rPr>
          <w:sz w:val="28"/>
        </w:rPr>
        <w:t xml:space="preserve"> – Папоротниковые, или Полиподиевидные, или Многоножковые,</w:t>
      </w:r>
      <w:r>
        <w:rPr>
          <w:sz w:val="28"/>
        </w:rPr>
        <w:t xml:space="preserve">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Hypolepidaceae </w:t>
      </w:r>
      <w:r>
        <w:rPr>
          <w:sz w:val="28"/>
        </w:rPr>
        <w:t xml:space="preserve">– </w:t>
      </w:r>
      <w:r>
        <w:rPr>
          <w:rStyle w:val="Style_11_ch"/>
          <w:rFonts w:ascii="Times New Roman" w:hAnsi="Times New Roman"/>
          <w:color w:val="000000"/>
          <w:sz w:val="28"/>
        </w:rPr>
        <w:t>Гиполеписовые);</w:t>
      </w:r>
    </w:p>
    <w:p w14:paraId="02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rStyle w:val="Style_11_ch"/>
          <w:rFonts w:ascii="Times New Roman" w:hAnsi="Times New Roman"/>
          <w:color w:val="000000"/>
          <w:sz w:val="28"/>
        </w:rPr>
        <w:t xml:space="preserve">10) </w:t>
      </w:r>
      <w:r>
        <w:rPr>
          <w:sz w:val="28"/>
        </w:rPr>
        <w:t>Equisetum</w:t>
      </w:r>
      <w:r>
        <w:rPr>
          <w:sz w:val="28"/>
        </w:rPr>
        <w:t xml:space="preserve"> </w:t>
      </w:r>
      <w:r>
        <w:rPr>
          <w:sz w:val="28"/>
        </w:rPr>
        <w:t>pratense</w:t>
      </w:r>
      <w:r>
        <w:rPr>
          <w:sz w:val="28"/>
        </w:rPr>
        <w:t xml:space="preserve"> </w:t>
      </w:r>
      <w:r>
        <w:rPr>
          <w:sz w:val="28"/>
        </w:rPr>
        <w:t>Ehrh</w:t>
      </w:r>
      <w:r>
        <w:rPr>
          <w:sz w:val="28"/>
        </w:rPr>
        <w:t>. – хвощ луговой (отдел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Equisetophyta</w:t>
      </w:r>
      <w:r>
        <w:rPr>
          <w:sz w:val="28"/>
        </w:rPr>
        <w:t xml:space="preserve"> </w:t>
      </w:r>
      <w:r>
        <w:rPr>
          <w:sz w:val="28"/>
        </w:rPr>
        <w:t xml:space="preserve">– Хвощевидные, класс </w:t>
      </w:r>
      <w:r>
        <w:rPr>
          <w:sz w:val="28"/>
        </w:rPr>
        <w:t>Equisetopsida</w:t>
      </w:r>
      <w:r>
        <w:rPr>
          <w:sz w:val="28"/>
        </w:rPr>
        <w:t xml:space="preserve"> – Хвощовые, семейство </w:t>
      </w:r>
      <w:r>
        <w:rPr>
          <w:sz w:val="28"/>
        </w:rPr>
        <w:t>Equisetaceae</w:t>
      </w:r>
      <w:r>
        <w:rPr>
          <w:sz w:val="28"/>
        </w:rPr>
        <w:t xml:space="preserve"> – Хвощовые);</w:t>
      </w:r>
    </w:p>
    <w:p w14:paraId="03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11) </w:t>
      </w:r>
      <w:r>
        <w:rPr>
          <w:sz w:val="28"/>
        </w:rPr>
        <w:t>Equisetum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sylvaticum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L</w:t>
      </w:r>
      <w:r>
        <w:rPr>
          <w:rStyle w:val="Style_10_ch"/>
          <w:i w:val="0"/>
          <w:color w:val="000000"/>
        </w:rPr>
        <w:t xml:space="preserve">. </w:t>
      </w:r>
      <w:r>
        <w:rPr>
          <w:rStyle w:val="Style_11_ch"/>
          <w:color w:val="000000"/>
          <w:sz w:val="28"/>
        </w:rPr>
        <w:t>–</w:t>
      </w:r>
      <w:r>
        <w:rPr>
          <w:rStyle w:val="Style_11_ch"/>
          <w:rFonts w:ascii="Calibri" w:hAnsi="Calibri"/>
          <w:color w:val="000000"/>
          <w:sz w:val="28"/>
        </w:rPr>
        <w:t xml:space="preserve"> </w:t>
      </w:r>
      <w:r>
        <w:rPr>
          <w:sz w:val="28"/>
        </w:rPr>
        <w:t>хвощ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лесной </w:t>
      </w:r>
      <w:r>
        <w:rPr>
          <w:sz w:val="28"/>
        </w:rPr>
        <w:t>(отдел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Equisetophyta</w:t>
      </w:r>
      <w:r>
        <w:rPr>
          <w:sz w:val="28"/>
        </w:rPr>
        <w:t xml:space="preserve"> </w:t>
      </w:r>
      <w:r>
        <w:rPr>
          <w:sz w:val="28"/>
        </w:rPr>
        <w:t xml:space="preserve">– Хвощевидные, класс </w:t>
      </w:r>
      <w:r>
        <w:rPr>
          <w:sz w:val="28"/>
        </w:rPr>
        <w:t>Equisetopsida</w:t>
      </w:r>
      <w:r>
        <w:rPr>
          <w:sz w:val="28"/>
        </w:rPr>
        <w:t xml:space="preserve"> – Хвощовые, семейство </w:t>
      </w:r>
      <w:r>
        <w:rPr>
          <w:sz w:val="28"/>
        </w:rPr>
        <w:t>Equisetaceae</w:t>
      </w:r>
      <w:r>
        <w:rPr>
          <w:sz w:val="28"/>
        </w:rPr>
        <w:t xml:space="preserve"> – Хвощовые);</w:t>
      </w:r>
    </w:p>
    <w:p w14:paraId="04020000">
      <w:pPr>
        <w:tabs>
          <w:tab w:leader="none" w:pos="5460" w:val="left"/>
        </w:tabs>
        <w:ind w:firstLine="709"/>
        <w:jc w:val="both"/>
        <w:rPr>
          <w:rStyle w:val="Style_10_ch"/>
          <w:i w:val="0"/>
          <w:color w:val="000000"/>
        </w:rPr>
      </w:pPr>
      <w:r>
        <w:rPr>
          <w:sz w:val="28"/>
        </w:rPr>
        <w:t>12) Pinus sylvestris L. – сосна обыкновенная, или лесная (отдел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Gymnospermae (Pinophyta)</w:t>
      </w:r>
      <w:r>
        <w:rPr>
          <w:sz w:val="28"/>
        </w:rPr>
        <w:t> </w:t>
      </w:r>
      <w:r>
        <w:rPr>
          <w:sz w:val="28"/>
        </w:rPr>
        <w:t xml:space="preserve">– Голосеменные, класс </w:t>
      </w:r>
      <w:r>
        <w:rPr>
          <w:sz w:val="28"/>
        </w:rPr>
        <w:t xml:space="preserve">Pinopsida </w:t>
      </w:r>
      <w:r>
        <w:rPr>
          <w:sz w:val="28"/>
        </w:rPr>
        <w:t>– Хвойные, семейство</w:t>
      </w:r>
      <w:r>
        <w:rPr>
          <w:rFonts w:ascii="Arial" w:hAnsi="Arial"/>
          <w:b w:val="1"/>
          <w:sz w:val="28"/>
        </w:rPr>
        <w:t xml:space="preserve"> </w:t>
      </w:r>
      <w:r>
        <w:rPr>
          <w:sz w:val="28"/>
        </w:rPr>
        <w:t xml:space="preserve">Pinaceae </w:t>
      </w:r>
      <w:r>
        <w:rPr>
          <w:sz w:val="28"/>
        </w:rPr>
        <w:t>– Сосновые);</w:t>
      </w:r>
    </w:p>
    <w:p w14:paraId="05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13) </w:t>
      </w:r>
      <w:r>
        <w:rPr>
          <w:rStyle w:val="Style_10_ch"/>
          <w:i w:val="0"/>
          <w:color w:val="000000"/>
        </w:rPr>
        <w:t xml:space="preserve">Pícea </w:t>
      </w:r>
      <w:r>
        <w:rPr>
          <w:rStyle w:val="Style_11_ch"/>
          <w:rFonts w:ascii="Times New Roman" w:hAnsi="Times New Roman"/>
          <w:color w:val="000000"/>
          <w:sz w:val="28"/>
        </w:rPr>
        <w:t>ábies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"https://ru.wikipedia.org/wiki/H.Karst."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H. Karst.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– ель европейская </w:t>
      </w:r>
      <w:r>
        <w:rPr>
          <w:sz w:val="28"/>
        </w:rPr>
        <w:t>(отдел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Gymnospermae (Pinophyta)</w:t>
      </w:r>
      <w:r>
        <w:rPr>
          <w:sz w:val="28"/>
        </w:rPr>
        <w:t> </w:t>
      </w:r>
      <w:r>
        <w:rPr>
          <w:sz w:val="28"/>
        </w:rPr>
        <w:t xml:space="preserve">– Голосеменные, класс </w:t>
      </w:r>
      <w:r>
        <w:rPr>
          <w:sz w:val="28"/>
        </w:rPr>
        <w:t xml:space="preserve">Pinopsida </w:t>
      </w:r>
      <w:r>
        <w:rPr>
          <w:sz w:val="28"/>
        </w:rPr>
        <w:t>– Хвойные, семейство</w:t>
      </w:r>
      <w:r>
        <w:rPr>
          <w:rFonts w:ascii="Arial" w:hAnsi="Arial"/>
          <w:b w:val="1"/>
          <w:sz w:val="28"/>
        </w:rPr>
        <w:t xml:space="preserve"> </w:t>
      </w:r>
      <w:r>
        <w:rPr>
          <w:sz w:val="28"/>
        </w:rPr>
        <w:t xml:space="preserve">Pinaceae </w:t>
      </w:r>
      <w:r>
        <w:rPr>
          <w:sz w:val="28"/>
        </w:rPr>
        <w:t>– Сосновые);</w:t>
      </w:r>
    </w:p>
    <w:p w14:paraId="06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14) </w:t>
      </w:r>
      <w:r>
        <w:rPr>
          <w:rStyle w:val="Style_10_ch"/>
          <w:i w:val="0"/>
          <w:color w:val="000000"/>
        </w:rPr>
        <w:t>Jun</w:t>
      </w:r>
      <w:r>
        <w:rPr>
          <w:rStyle w:val="Style_10_ch"/>
          <w:i w:val="0"/>
          <w:color w:val="000000"/>
        </w:rPr>
        <w:t>í</w:t>
      </w:r>
      <w:r>
        <w:rPr>
          <w:rStyle w:val="Style_10_ch"/>
          <w:i w:val="0"/>
          <w:color w:val="000000"/>
        </w:rPr>
        <w:t>perus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comm</w:t>
      </w:r>
      <w:r>
        <w:rPr>
          <w:rStyle w:val="Style_10_ch"/>
          <w:i w:val="0"/>
          <w:color w:val="000000"/>
        </w:rPr>
        <w:t>ú</w:t>
      </w:r>
      <w:r>
        <w:rPr>
          <w:rStyle w:val="Style_10_ch"/>
          <w:i w:val="0"/>
          <w:color w:val="000000"/>
        </w:rPr>
        <w:t>nis</w:t>
      </w:r>
      <w:r>
        <w:rPr>
          <w:rStyle w:val="Style_10_ch"/>
          <w:i w:val="0"/>
          <w:color w:val="000000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– можжевельник обыкновенный </w:t>
      </w:r>
      <w:r>
        <w:rPr>
          <w:sz w:val="28"/>
        </w:rPr>
        <w:t>(отдел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Gymnospermae (Pinophyta)</w:t>
      </w:r>
      <w:r>
        <w:rPr>
          <w:sz w:val="28"/>
        </w:rPr>
        <w:t> </w:t>
      </w:r>
      <w:r>
        <w:rPr>
          <w:sz w:val="28"/>
        </w:rPr>
        <w:t xml:space="preserve">– Голосеменные, класс </w:t>
      </w:r>
      <w:r>
        <w:rPr>
          <w:sz w:val="28"/>
        </w:rPr>
        <w:t xml:space="preserve">Pinopsida </w:t>
      </w:r>
      <w:r>
        <w:rPr>
          <w:sz w:val="28"/>
        </w:rPr>
        <w:t xml:space="preserve">– Хвойные, семейство </w:t>
      </w:r>
      <w:r>
        <w:rPr>
          <w:sz w:val="28"/>
        </w:rPr>
        <w:t xml:space="preserve">Cupressaceae </w:t>
      </w:r>
      <w:r>
        <w:rPr>
          <w:rStyle w:val="Style_11_ch"/>
          <w:color w:val="000000"/>
          <w:sz w:val="28"/>
        </w:rPr>
        <w:t>–</w:t>
      </w:r>
      <w:r>
        <w:rPr>
          <w:rStyle w:val="Style_11_ch"/>
          <w:rFonts w:ascii="Calibri" w:hAnsi="Calibri"/>
          <w:color w:val="000000"/>
          <w:sz w:val="28"/>
        </w:rPr>
        <w:t xml:space="preserve"> </w:t>
      </w:r>
      <w:r>
        <w:rPr>
          <w:sz w:val="28"/>
        </w:rPr>
        <w:t>Кипарисовые);</w:t>
      </w:r>
    </w:p>
    <w:p w14:paraId="07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15) </w:t>
      </w:r>
      <w:r>
        <w:rPr>
          <w:sz w:val="28"/>
        </w:rPr>
        <w:t>Typha</w:t>
      </w:r>
      <w:r>
        <w:rPr>
          <w:sz w:val="28"/>
        </w:rPr>
        <w:t xml:space="preserve"> </w:t>
      </w:r>
      <w:r>
        <w:rPr>
          <w:sz w:val="28"/>
        </w:rPr>
        <w:t>angustifolia</w:t>
      </w:r>
      <w:r>
        <w:rPr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– рогоз узколистный (отдел </w:t>
      </w:r>
      <w:r>
        <w:rPr>
          <w:sz w:val="28"/>
        </w:rPr>
        <w:t>Angiospermae (Magnoliophyta)</w:t>
      </w:r>
      <w:r>
        <w:rPr>
          <w:sz w:val="28"/>
        </w:rPr>
        <w:t xml:space="preserve"> – Покрытосеменные, или Цветковые,</w:t>
      </w:r>
      <w:r>
        <w:rPr>
          <w:sz w:val="28"/>
        </w:rPr>
        <w:t xml:space="preserve"> </w:t>
      </w:r>
      <w:r>
        <w:rPr>
          <w:sz w:val="28"/>
        </w:rPr>
        <w:t>класс Monocotyledones</w:t>
      </w:r>
      <w:r>
        <w:rPr>
          <w:sz w:val="28"/>
        </w:rPr>
        <w:t xml:space="preserve"> (Liliopsida) </w:t>
      </w:r>
      <w:r>
        <w:rPr>
          <w:sz w:val="28"/>
        </w:rPr>
        <w:t>– Однодольные, семейство</w:t>
      </w:r>
      <w:r>
        <w:rPr>
          <w:sz w:val="28"/>
        </w:rPr>
        <w:t> </w:t>
      </w:r>
      <w:r>
        <w:rPr>
          <w:sz w:val="28"/>
        </w:rPr>
        <w:t xml:space="preserve">Typhaceae </w:t>
      </w:r>
      <w:r>
        <w:rPr>
          <w:sz w:val="28"/>
        </w:rPr>
        <w:t>– Рогозовые);</w:t>
      </w:r>
    </w:p>
    <w:p w14:paraId="08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16) </w:t>
      </w:r>
      <w:r>
        <w:rPr>
          <w:rStyle w:val="Style_10_ch"/>
          <w:i w:val="0"/>
          <w:color w:val="000000"/>
        </w:rPr>
        <w:t>Convallaria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majalis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L</w:t>
      </w:r>
      <w:r>
        <w:rPr>
          <w:rStyle w:val="Style_10_ch"/>
          <w:i w:val="0"/>
          <w:color w:val="000000"/>
        </w:rPr>
        <w:t xml:space="preserve">. </w:t>
      </w:r>
      <w:r>
        <w:rPr>
          <w:rStyle w:val="Style_11_ch"/>
          <w:rFonts w:ascii="Times New Roman" w:hAnsi="Times New Roman"/>
          <w:color w:val="000000"/>
          <w:sz w:val="28"/>
        </w:rPr>
        <w:t>– ландыш майский (</w:t>
      </w:r>
      <w:r>
        <w:rPr>
          <w:sz w:val="28"/>
        </w:rPr>
        <w:t xml:space="preserve">отдел </w:t>
      </w:r>
      <w:r>
        <w:rPr>
          <w:sz w:val="28"/>
        </w:rPr>
        <w:t>Angiospermae (Magnoliophyta)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Monocotyledones</w:t>
      </w:r>
      <w:r>
        <w:rPr>
          <w:sz w:val="28"/>
        </w:rPr>
        <w:t xml:space="preserve"> (Liliopsida) </w:t>
      </w:r>
      <w:r>
        <w:rPr>
          <w:sz w:val="28"/>
        </w:rPr>
        <w:t>– Однодольные, семейство</w:t>
      </w:r>
      <w:r>
        <w:rPr>
          <w:sz w:val="28"/>
        </w:rPr>
        <w:t> </w:t>
      </w:r>
      <w:r>
        <w:rPr>
          <w:sz w:val="28"/>
        </w:rPr>
        <w:t xml:space="preserve">Liliaceae </w:t>
      </w:r>
      <w:r>
        <w:rPr>
          <w:sz w:val="28"/>
        </w:rPr>
        <w:t>– Лилейные);</w:t>
      </w:r>
    </w:p>
    <w:p w14:paraId="09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17) </w:t>
      </w:r>
      <w:r>
        <w:rPr>
          <w:rStyle w:val="Style_10_ch"/>
          <w:i w:val="0"/>
          <w:color w:val="000000"/>
        </w:rPr>
        <w:t>Maianthemum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bifolium</w:t>
      </w:r>
      <w:r>
        <w:rPr>
          <w:rStyle w:val="Style_10_ch"/>
          <w:i w:val="0"/>
          <w:color w:val="000000"/>
        </w:rPr>
        <w:t xml:space="preserve"> (</w:t>
      </w:r>
      <w:r>
        <w:rPr>
          <w:rStyle w:val="Style_10_ch"/>
          <w:i w:val="0"/>
          <w:color w:val="000000"/>
        </w:rPr>
        <w:t>L</w:t>
      </w:r>
      <w:r>
        <w:rPr>
          <w:rStyle w:val="Style_10_ch"/>
          <w:i w:val="0"/>
          <w:color w:val="000000"/>
        </w:rPr>
        <w:t xml:space="preserve">.) </w:t>
      </w:r>
      <w:r>
        <w:rPr>
          <w:rStyle w:val="Style_10_ch"/>
          <w:i w:val="0"/>
          <w:color w:val="000000"/>
        </w:rPr>
        <w:t>F</w:t>
      </w:r>
      <w:r>
        <w:rPr>
          <w:rStyle w:val="Style_10_ch"/>
          <w:i w:val="0"/>
          <w:color w:val="000000"/>
        </w:rPr>
        <w:t>.</w:t>
      </w:r>
      <w:r>
        <w:rPr>
          <w:rStyle w:val="Style_10_ch"/>
          <w:i w:val="0"/>
          <w:color w:val="000000"/>
        </w:rPr>
        <w:t>W</w:t>
      </w:r>
      <w:r>
        <w:rPr>
          <w:rStyle w:val="Style_10_ch"/>
          <w:i w:val="0"/>
          <w:color w:val="000000"/>
        </w:rPr>
        <w:t xml:space="preserve">. </w:t>
      </w:r>
      <w:r>
        <w:rPr>
          <w:rStyle w:val="Style_10_ch"/>
          <w:i w:val="0"/>
          <w:color w:val="000000"/>
        </w:rPr>
        <w:t>Schmidt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– майник двулистный (</w:t>
      </w:r>
      <w:r>
        <w:rPr>
          <w:sz w:val="28"/>
        </w:rPr>
        <w:t xml:space="preserve">отдел </w:t>
      </w:r>
      <w:r>
        <w:rPr>
          <w:sz w:val="28"/>
        </w:rPr>
        <w:t>Angiospermae (Magnoliophyta)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Monocotyledones</w:t>
      </w:r>
      <w:r>
        <w:rPr>
          <w:sz w:val="28"/>
        </w:rPr>
        <w:t xml:space="preserve"> (Liliopsida) </w:t>
      </w:r>
      <w:r>
        <w:rPr>
          <w:sz w:val="28"/>
        </w:rPr>
        <w:t>– Однодольные, семейство</w:t>
      </w:r>
      <w:r>
        <w:rPr>
          <w:sz w:val="28"/>
        </w:rPr>
        <w:t> </w:t>
      </w:r>
      <w:r>
        <w:rPr>
          <w:sz w:val="28"/>
        </w:rPr>
        <w:t xml:space="preserve">Liliaceae </w:t>
      </w:r>
      <w:r>
        <w:rPr>
          <w:sz w:val="28"/>
        </w:rPr>
        <w:t>– Лилейные);</w:t>
      </w:r>
    </w:p>
    <w:p w14:paraId="0A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18) </w:t>
      </w:r>
      <w:r>
        <w:rPr>
          <w:sz w:val="28"/>
        </w:rPr>
        <w:t>Alopecurus</w:t>
      </w:r>
      <w:r>
        <w:rPr>
          <w:sz w:val="28"/>
        </w:rPr>
        <w:t xml:space="preserve"> </w:t>
      </w:r>
      <w:r>
        <w:rPr>
          <w:sz w:val="28"/>
        </w:rPr>
        <w:t>pratensis</w:t>
      </w:r>
      <w:r>
        <w:rPr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– лисохвост луговой (отдел </w:t>
      </w:r>
      <w:r>
        <w:rPr>
          <w:sz w:val="28"/>
        </w:rPr>
        <w:t>Angiospermae (Magnoliophyta)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Monocotyledones</w:t>
      </w:r>
      <w:r>
        <w:rPr>
          <w:sz w:val="28"/>
        </w:rPr>
        <w:t xml:space="preserve"> (Liliopsida)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Злаки);</w:t>
      </w:r>
    </w:p>
    <w:p w14:paraId="0B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19) </w:t>
      </w:r>
      <w:r>
        <w:rPr>
          <w:sz w:val="28"/>
        </w:rPr>
        <w:t>Avena</w:t>
      </w:r>
      <w:r>
        <w:rPr>
          <w:sz w:val="28"/>
        </w:rPr>
        <w:t xml:space="preserve"> </w:t>
      </w:r>
      <w:r>
        <w:rPr>
          <w:sz w:val="28"/>
        </w:rPr>
        <w:t>sativa</w:t>
      </w:r>
      <w:r>
        <w:rPr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– овес посевной (отдел </w:t>
      </w:r>
      <w:r>
        <w:rPr>
          <w:sz w:val="28"/>
        </w:rPr>
        <w:t>Angiospermae (Magnoliophyta)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Monocotyledones</w:t>
      </w:r>
      <w:r>
        <w:rPr>
          <w:sz w:val="28"/>
        </w:rPr>
        <w:t xml:space="preserve"> (Liliopsida)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Злаки);</w:t>
      </w:r>
    </w:p>
    <w:p w14:paraId="0C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20) Bromopsis inermis (Leyss.) Holub [Bromus inermis Leyss.] – </w:t>
      </w:r>
      <w:r>
        <w:rPr>
          <w:sz w:val="28"/>
        </w:rPr>
        <w:t>кострец</w:t>
      </w:r>
      <w:r>
        <w:rPr>
          <w:sz w:val="28"/>
        </w:rPr>
        <w:t xml:space="preserve"> </w:t>
      </w:r>
      <w:r>
        <w:rPr>
          <w:sz w:val="28"/>
        </w:rPr>
        <w:t>безостый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0D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21) Calamagrostis arundinacea (L.) Roth – </w:t>
      </w:r>
      <w:r>
        <w:rPr>
          <w:sz w:val="28"/>
        </w:rPr>
        <w:t>вейник</w:t>
      </w:r>
      <w:r>
        <w:rPr>
          <w:sz w:val="28"/>
        </w:rPr>
        <w:t xml:space="preserve"> </w:t>
      </w:r>
      <w:r>
        <w:rPr>
          <w:sz w:val="28"/>
        </w:rPr>
        <w:t>тростниковидный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0E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22) Dactylis glomerata L. – </w:t>
      </w:r>
      <w:r>
        <w:rPr>
          <w:sz w:val="28"/>
        </w:rPr>
        <w:t>ежа</w:t>
      </w:r>
      <w:r>
        <w:rPr>
          <w:sz w:val="28"/>
        </w:rPr>
        <w:t xml:space="preserve"> </w:t>
      </w:r>
      <w:r>
        <w:rPr>
          <w:sz w:val="28"/>
        </w:rPr>
        <w:t>сборная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0F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23) </w:t>
      </w:r>
      <w:r>
        <w:rPr>
          <w:rStyle w:val="Style_11_ch"/>
          <w:rFonts w:ascii="Times New Roman" w:hAnsi="Times New Roman"/>
          <w:color w:val="000000"/>
          <w:sz w:val="28"/>
        </w:rPr>
        <w:t>Deschampsia caespitosa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"https://ru.wikipedia.org/wiki/P.Beauv."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P. Beauv.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1_ch"/>
          <w:rFonts w:ascii="Times New Roman" w:hAnsi="Times New Roman"/>
          <w:color w:val="000000"/>
          <w:sz w:val="28"/>
        </w:rPr>
        <w:t xml:space="preserve"> – </w:t>
      </w:r>
      <w:r>
        <w:rPr>
          <w:rStyle w:val="Style_11_ch"/>
          <w:rFonts w:ascii="Times New Roman" w:hAnsi="Times New Roman"/>
          <w:color w:val="000000"/>
          <w:sz w:val="28"/>
        </w:rPr>
        <w:t>луговик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дернистый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, </w:t>
      </w:r>
      <w:r>
        <w:rPr>
          <w:rStyle w:val="Style_11_ch"/>
          <w:rFonts w:ascii="Times New Roman" w:hAnsi="Times New Roman"/>
          <w:color w:val="000000"/>
          <w:sz w:val="28"/>
        </w:rPr>
        <w:t>или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щучка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10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24) Elytrigia repens (L.) Nevski [Triticum repens L.] – </w:t>
      </w:r>
      <w:r>
        <w:rPr>
          <w:sz w:val="28"/>
        </w:rPr>
        <w:t>пырей</w:t>
      </w:r>
      <w:r>
        <w:rPr>
          <w:sz w:val="28"/>
        </w:rPr>
        <w:t xml:space="preserve"> </w:t>
      </w:r>
      <w:r>
        <w:rPr>
          <w:sz w:val="28"/>
        </w:rPr>
        <w:t>ползучий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11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25) Festuca pratensis Hudson – </w:t>
      </w:r>
      <w:r>
        <w:rPr>
          <w:sz w:val="28"/>
        </w:rPr>
        <w:t>овсяница</w:t>
      </w:r>
      <w:r>
        <w:rPr>
          <w:sz w:val="28"/>
        </w:rPr>
        <w:t xml:space="preserve"> </w:t>
      </w:r>
      <w:r>
        <w:rPr>
          <w:sz w:val="28"/>
        </w:rPr>
        <w:t>луговая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Monocotyledones</w:t>
      </w:r>
      <w:r>
        <w:rPr>
          <w:sz w:val="28"/>
        </w:rPr>
        <w:t xml:space="preserve"> (Liliopsida) </w:t>
      </w:r>
      <w:r>
        <w:rPr>
          <w:sz w:val="28"/>
        </w:rPr>
        <w:t xml:space="preserve">– </w:t>
      </w:r>
      <w:r>
        <w:rPr>
          <w:sz w:val="28"/>
        </w:rPr>
        <w:t>Однодольные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Gramíneae (Poáceae)</w:t>
      </w:r>
      <w:r>
        <w:rPr>
          <w:sz w:val="28"/>
        </w:rPr>
        <w:t xml:space="preserve"> – </w:t>
      </w:r>
      <w:r>
        <w:rPr>
          <w:sz w:val="28"/>
        </w:rPr>
        <w:t>Злаки</w:t>
      </w:r>
      <w:r>
        <w:rPr>
          <w:sz w:val="28"/>
        </w:rPr>
        <w:t>);</w:t>
      </w:r>
    </w:p>
    <w:p w14:paraId="12020000">
      <w:pPr>
        <w:tabs>
          <w:tab w:leader="none" w:pos="5460" w:val="left"/>
        </w:tabs>
        <w:ind w:firstLine="709"/>
        <w:jc w:val="both"/>
        <w:rPr>
          <w:sz w:val="28"/>
        </w:rPr>
      </w:pPr>
      <w:r>
        <w:rPr>
          <w:sz w:val="28"/>
        </w:rPr>
        <w:t xml:space="preserve">26) </w:t>
      </w:r>
      <w:r>
        <w:rPr>
          <w:sz w:val="28"/>
        </w:rPr>
        <w:t>Phleum</w:t>
      </w:r>
      <w:r>
        <w:rPr>
          <w:sz w:val="28"/>
        </w:rPr>
        <w:t xml:space="preserve"> </w:t>
      </w:r>
      <w:r>
        <w:rPr>
          <w:sz w:val="28"/>
        </w:rPr>
        <w:t>phleoides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Karst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boehmeri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Wibel</w:t>
      </w:r>
      <w:r>
        <w:rPr>
          <w:color w:val="000000"/>
          <w:sz w:val="28"/>
        </w:rPr>
        <w:t xml:space="preserve">] – тимофеевка степная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Monocotyledones</w:t>
      </w:r>
      <w:r>
        <w:rPr>
          <w:sz w:val="28"/>
        </w:rPr>
        <w:t xml:space="preserve"> (</w:t>
      </w:r>
      <w:r>
        <w:rPr>
          <w:sz w:val="28"/>
        </w:rPr>
        <w:t>Liliopsida</w:t>
      </w:r>
      <w:r>
        <w:rPr>
          <w:sz w:val="28"/>
        </w:rPr>
        <w:t xml:space="preserve">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</w:t>
      </w:r>
      <w:r>
        <w:rPr>
          <w:sz w:val="28"/>
        </w:rPr>
        <w:t>í</w:t>
      </w:r>
      <w:r>
        <w:rPr>
          <w:sz w:val="28"/>
        </w:rPr>
        <w:t>neae</w:t>
      </w:r>
      <w:r>
        <w:rPr>
          <w:sz w:val="28"/>
        </w:rPr>
        <w:t xml:space="preserve"> (</w:t>
      </w:r>
      <w:r>
        <w:rPr>
          <w:sz w:val="28"/>
        </w:rPr>
        <w:t>Po</w:t>
      </w:r>
      <w:r>
        <w:rPr>
          <w:sz w:val="28"/>
        </w:rPr>
        <w:t>á</w:t>
      </w:r>
      <w:r>
        <w:rPr>
          <w:sz w:val="28"/>
        </w:rPr>
        <w:t>ceae</w:t>
      </w:r>
      <w:r>
        <w:rPr>
          <w:sz w:val="28"/>
        </w:rPr>
        <w:t>)</w:t>
      </w:r>
      <w:r>
        <w:rPr>
          <w:sz w:val="28"/>
        </w:rPr>
        <w:t xml:space="preserve"> – Злаки);</w:t>
      </w:r>
    </w:p>
    <w:p w14:paraId="13020000">
      <w:pPr>
        <w:ind w:firstLine="709"/>
        <w:jc w:val="both"/>
        <w:rPr>
          <w:sz w:val="28"/>
        </w:rPr>
      </w:pPr>
      <w:r>
        <w:rPr>
          <w:sz w:val="28"/>
        </w:rPr>
        <w:t xml:space="preserve">27) </w:t>
      </w:r>
      <w:r>
        <w:rPr>
          <w:color w:val="000000"/>
          <w:sz w:val="28"/>
        </w:rPr>
        <w:t>Poa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nemoralis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мятлик дубравный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Monocotyledones</w:t>
      </w:r>
      <w:r>
        <w:rPr>
          <w:sz w:val="28"/>
        </w:rPr>
        <w:t xml:space="preserve"> (</w:t>
      </w:r>
      <w:r>
        <w:rPr>
          <w:sz w:val="28"/>
        </w:rPr>
        <w:t>Liliopsida</w:t>
      </w:r>
      <w:r>
        <w:rPr>
          <w:sz w:val="28"/>
        </w:rPr>
        <w:t xml:space="preserve">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</w:t>
      </w:r>
      <w:r>
        <w:rPr>
          <w:sz w:val="28"/>
        </w:rPr>
        <w:t>í</w:t>
      </w:r>
      <w:r>
        <w:rPr>
          <w:sz w:val="28"/>
        </w:rPr>
        <w:t>neae</w:t>
      </w:r>
      <w:r>
        <w:rPr>
          <w:sz w:val="28"/>
        </w:rPr>
        <w:t xml:space="preserve"> (</w:t>
      </w:r>
      <w:r>
        <w:rPr>
          <w:sz w:val="28"/>
        </w:rPr>
        <w:t>Po</w:t>
      </w:r>
      <w:r>
        <w:rPr>
          <w:sz w:val="28"/>
        </w:rPr>
        <w:t>á</w:t>
      </w:r>
      <w:r>
        <w:rPr>
          <w:sz w:val="28"/>
        </w:rPr>
        <w:t>ceae</w:t>
      </w:r>
      <w:r>
        <w:rPr>
          <w:sz w:val="28"/>
        </w:rPr>
        <w:t>)</w:t>
      </w:r>
      <w:r>
        <w:rPr>
          <w:sz w:val="28"/>
        </w:rPr>
        <w:t xml:space="preserve"> – Злаки);</w:t>
      </w:r>
    </w:p>
    <w:p w14:paraId="14020000">
      <w:pPr>
        <w:ind w:firstLine="709"/>
        <w:jc w:val="both"/>
        <w:rPr>
          <w:sz w:val="28"/>
        </w:rPr>
      </w:pPr>
      <w:r>
        <w:rPr>
          <w:sz w:val="28"/>
        </w:rPr>
        <w:t xml:space="preserve">28) </w:t>
      </w:r>
      <w:r>
        <w:rPr>
          <w:color w:val="000000"/>
          <w:sz w:val="28"/>
        </w:rPr>
        <w:t>Poa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str</w:t>
      </w:r>
      <w:r>
        <w:rPr>
          <w:color w:val="000000"/>
          <w:sz w:val="28"/>
        </w:rPr>
        <w:t xml:space="preserve">. – мятлик луговой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Monocotyledones</w:t>
      </w:r>
      <w:r>
        <w:rPr>
          <w:sz w:val="28"/>
        </w:rPr>
        <w:t xml:space="preserve"> (</w:t>
      </w:r>
      <w:r>
        <w:rPr>
          <w:sz w:val="28"/>
        </w:rPr>
        <w:t>Liliopsida</w:t>
      </w:r>
      <w:r>
        <w:rPr>
          <w:sz w:val="28"/>
        </w:rPr>
        <w:t xml:space="preserve">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</w:t>
      </w:r>
      <w:r>
        <w:rPr>
          <w:sz w:val="28"/>
        </w:rPr>
        <w:t>í</w:t>
      </w:r>
      <w:r>
        <w:rPr>
          <w:sz w:val="28"/>
        </w:rPr>
        <w:t>neae</w:t>
      </w:r>
      <w:r>
        <w:rPr>
          <w:sz w:val="28"/>
        </w:rPr>
        <w:t xml:space="preserve"> (</w:t>
      </w:r>
      <w:r>
        <w:rPr>
          <w:sz w:val="28"/>
        </w:rPr>
        <w:t>Po</w:t>
      </w:r>
      <w:r>
        <w:rPr>
          <w:sz w:val="28"/>
        </w:rPr>
        <w:t>á</w:t>
      </w:r>
      <w:r>
        <w:rPr>
          <w:sz w:val="28"/>
        </w:rPr>
        <w:t>ceae</w:t>
      </w:r>
      <w:r>
        <w:rPr>
          <w:sz w:val="28"/>
        </w:rPr>
        <w:t>)</w:t>
      </w:r>
      <w:r>
        <w:rPr>
          <w:sz w:val="28"/>
        </w:rPr>
        <w:t xml:space="preserve"> – Злаки);</w:t>
      </w:r>
    </w:p>
    <w:p w14:paraId="15020000">
      <w:pPr>
        <w:tabs>
          <w:tab w:leader="none" w:pos="5460" w:val="left"/>
        </w:tabs>
        <w:ind w:firstLine="680"/>
        <w:jc w:val="both"/>
        <w:rPr>
          <w:sz w:val="28"/>
        </w:rPr>
      </w:pPr>
      <w:r>
        <w:rPr>
          <w:sz w:val="28"/>
        </w:rPr>
        <w:t xml:space="preserve">29) </w:t>
      </w:r>
      <w:r>
        <w:rPr>
          <w:rStyle w:val="Style_11_ch"/>
          <w:rFonts w:ascii="Times New Roman" w:hAnsi="Times New Roman"/>
          <w:color w:val="000000"/>
          <w:sz w:val="28"/>
        </w:rPr>
        <w:t>P</w:t>
      </w:r>
      <w:r>
        <w:rPr>
          <w:rStyle w:val="Style_11_ch"/>
          <w:rFonts w:ascii="Times New Roman" w:hAnsi="Times New Roman"/>
          <w:color w:val="000000"/>
          <w:sz w:val="28"/>
        </w:rPr>
        <w:t>ó</w:t>
      </w:r>
      <w:r>
        <w:rPr>
          <w:rStyle w:val="Style_11_ch"/>
          <w:rFonts w:ascii="Times New Roman" w:hAnsi="Times New Roman"/>
          <w:color w:val="000000"/>
          <w:sz w:val="28"/>
        </w:rPr>
        <w:t>a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trivi</w:t>
      </w:r>
      <w:r>
        <w:rPr>
          <w:rStyle w:val="Style_11_ch"/>
          <w:rFonts w:ascii="Times New Roman" w:hAnsi="Times New Roman"/>
          <w:color w:val="000000"/>
          <w:sz w:val="28"/>
        </w:rPr>
        <w:t>á</w:t>
      </w:r>
      <w:r>
        <w:rPr>
          <w:rStyle w:val="Style_11_ch"/>
          <w:rFonts w:ascii="Times New Roman" w:hAnsi="Times New Roman"/>
          <w:color w:val="000000"/>
          <w:sz w:val="28"/>
        </w:rPr>
        <w:t>lis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– мятлик обыкновенный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Monocotyledones</w:t>
      </w:r>
      <w:r>
        <w:rPr>
          <w:sz w:val="28"/>
        </w:rPr>
        <w:t xml:space="preserve"> (</w:t>
      </w:r>
      <w:r>
        <w:rPr>
          <w:sz w:val="28"/>
        </w:rPr>
        <w:t>Liliopsida</w:t>
      </w:r>
      <w:r>
        <w:rPr>
          <w:sz w:val="28"/>
        </w:rPr>
        <w:t xml:space="preserve">) </w:t>
      </w:r>
      <w:r>
        <w:rPr>
          <w:sz w:val="28"/>
        </w:rPr>
        <w:t>– Однодольные, семейство</w:t>
      </w:r>
      <w:r>
        <w:rPr>
          <w:rFonts w:ascii="Arial" w:hAnsi="Arial"/>
          <w:sz w:val="28"/>
        </w:rPr>
        <w:t xml:space="preserve"> </w:t>
      </w:r>
      <w:r>
        <w:rPr>
          <w:sz w:val="28"/>
        </w:rPr>
        <w:t>Gram</w:t>
      </w:r>
      <w:r>
        <w:rPr>
          <w:sz w:val="28"/>
        </w:rPr>
        <w:t>í</w:t>
      </w:r>
      <w:r>
        <w:rPr>
          <w:sz w:val="28"/>
        </w:rPr>
        <w:t>neae</w:t>
      </w:r>
      <w:r>
        <w:rPr>
          <w:sz w:val="28"/>
        </w:rPr>
        <w:t xml:space="preserve"> (</w:t>
      </w:r>
      <w:r>
        <w:rPr>
          <w:sz w:val="28"/>
        </w:rPr>
        <w:t>Po</w:t>
      </w:r>
      <w:r>
        <w:rPr>
          <w:sz w:val="28"/>
        </w:rPr>
        <w:t>á</w:t>
      </w:r>
      <w:r>
        <w:rPr>
          <w:sz w:val="28"/>
        </w:rPr>
        <w:t>ceae</w:t>
      </w:r>
      <w:r>
        <w:rPr>
          <w:sz w:val="28"/>
        </w:rPr>
        <w:t>)</w:t>
      </w:r>
      <w:r>
        <w:rPr>
          <w:sz w:val="28"/>
        </w:rPr>
        <w:t xml:space="preserve"> – Злаки);</w:t>
      </w:r>
    </w:p>
    <w:p w14:paraId="16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30) </w:t>
      </w:r>
      <w:r>
        <w:rPr>
          <w:color w:val="000000"/>
          <w:sz w:val="28"/>
        </w:rPr>
        <w:t>Populus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tremula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– осина, или тополь дрожащий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color w:val="333333"/>
          <w:sz w:val="28"/>
        </w:rPr>
        <w:t>Dicotylédones (Magnoliópsida)</w:t>
      </w:r>
      <w:r>
        <w:rPr>
          <w:sz w:val="28"/>
        </w:rPr>
        <w:t xml:space="preserve"> – </w:t>
      </w:r>
      <w:r>
        <w:rPr>
          <w:sz w:val="28"/>
        </w:rPr>
        <w:t>Дву</w:t>
      </w:r>
      <w:r>
        <w:rPr>
          <w:sz w:val="28"/>
        </w:rPr>
        <w:t>дольные</w:t>
      </w:r>
      <w:r>
        <w:rPr>
          <w:sz w:val="28"/>
        </w:rPr>
        <w:t>, семейство</w:t>
      </w:r>
      <w:r>
        <w:rPr>
          <w:color w:val="333333"/>
          <w:sz w:val="28"/>
        </w:rPr>
        <w:t xml:space="preserve"> Salicaceae </w:t>
      </w:r>
      <w:r>
        <w:rPr>
          <w:color w:val="000000"/>
          <w:sz w:val="28"/>
        </w:rPr>
        <w:t>– Ивовые);</w:t>
      </w:r>
    </w:p>
    <w:p w14:paraId="1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31)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caprea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ива козья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color w:val="333333"/>
          <w:sz w:val="28"/>
        </w:rPr>
        <w:t>Dicotylédones (Magnoliópsida)</w:t>
      </w:r>
      <w:r>
        <w:rPr>
          <w:sz w:val="28"/>
        </w:rPr>
        <w:t xml:space="preserve"> – Двудольные, семейство</w:t>
      </w:r>
      <w:r>
        <w:rPr>
          <w:color w:val="333333"/>
          <w:sz w:val="28"/>
        </w:rPr>
        <w:t xml:space="preserve"> Salicaceae </w:t>
      </w:r>
      <w:r>
        <w:rPr>
          <w:color w:val="000000"/>
          <w:sz w:val="28"/>
        </w:rPr>
        <w:t>– Ивовые);</w:t>
      </w:r>
    </w:p>
    <w:p w14:paraId="1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32)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fragilis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ива ломкая, или ракита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color w:val="333333"/>
          <w:sz w:val="28"/>
        </w:rPr>
        <w:t>Dicotylédones (Magnoliópsida)</w:t>
      </w:r>
      <w:r>
        <w:rPr>
          <w:sz w:val="28"/>
        </w:rPr>
        <w:t xml:space="preserve"> – Двудольные, семейство</w:t>
      </w:r>
      <w:r>
        <w:rPr>
          <w:color w:val="333333"/>
          <w:sz w:val="28"/>
        </w:rPr>
        <w:t xml:space="preserve"> Salicaceae </w:t>
      </w:r>
      <w:r>
        <w:rPr>
          <w:color w:val="000000"/>
          <w:sz w:val="28"/>
        </w:rPr>
        <w:t>– Ивовые);</w:t>
      </w:r>
    </w:p>
    <w:p w14:paraId="1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33)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myrtilloides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ва черниковидная, или черничная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color w:val="333333"/>
          <w:sz w:val="28"/>
        </w:rPr>
        <w:t>Dicotylédones (Magnoliópsida)</w:t>
      </w:r>
      <w:r>
        <w:rPr>
          <w:sz w:val="28"/>
        </w:rPr>
        <w:t xml:space="preserve"> – Двудольные, семейство</w:t>
      </w:r>
      <w:r>
        <w:rPr>
          <w:color w:val="333333"/>
          <w:sz w:val="28"/>
        </w:rPr>
        <w:t xml:space="preserve"> Salicaceae </w:t>
      </w:r>
      <w:r>
        <w:rPr>
          <w:color w:val="000000"/>
          <w:sz w:val="28"/>
        </w:rPr>
        <w:t>– Ивовые);</w:t>
      </w:r>
    </w:p>
    <w:p w14:paraId="1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34) </w:t>
      </w:r>
      <w:r>
        <w:rPr>
          <w:color w:val="000000"/>
          <w:sz w:val="28"/>
        </w:rPr>
        <w:t>Alnus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glutinosa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Gaertn</w:t>
      </w:r>
      <w:r>
        <w:rPr>
          <w:color w:val="000000"/>
          <w:sz w:val="28"/>
        </w:rPr>
        <w:t xml:space="preserve">. – ольха черная, или клейкая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Dicotylédones (Magnoliópsida)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Betulaceae </w:t>
      </w:r>
      <w:r>
        <w:rPr>
          <w:sz w:val="28"/>
        </w:rPr>
        <w:t>– Березовые);</w:t>
      </w:r>
    </w:p>
    <w:p w14:paraId="1B02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35) </w:t>
      </w:r>
      <w:r>
        <w:rPr>
          <w:color w:val="000000"/>
          <w:sz w:val="28"/>
        </w:rPr>
        <w:t>Betula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pendula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Roth</w:t>
      </w:r>
      <w:r>
        <w:rPr>
          <w:color w:val="000000"/>
          <w:sz w:val="28"/>
        </w:rPr>
        <w:t xml:space="preserve"> – береза повислая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>класс Dicotylédones (Magnoliópsida)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Betulaceae </w:t>
      </w:r>
      <w:r>
        <w:rPr>
          <w:sz w:val="28"/>
        </w:rPr>
        <w:t>– Березовые);</w:t>
      </w:r>
    </w:p>
    <w:p w14:paraId="1C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36) </w:t>
      </w:r>
      <w:r>
        <w:rPr>
          <w:color w:val="000000"/>
          <w:sz w:val="28"/>
        </w:rPr>
        <w:t xml:space="preserve">Ulmus laevis Pall. [U. pedunculata Foug.] – </w:t>
      </w:r>
      <w:r>
        <w:rPr>
          <w:color w:val="000000"/>
          <w:sz w:val="28"/>
        </w:rPr>
        <w:t>вяз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гладкий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Ulmaceae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Вязовые</w:t>
      </w:r>
      <w:r>
        <w:rPr>
          <w:color w:val="000000"/>
          <w:sz w:val="28"/>
        </w:rPr>
        <w:t>);</w:t>
      </w:r>
    </w:p>
    <w:p w14:paraId="1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37) </w:t>
      </w:r>
      <w:r>
        <w:rPr>
          <w:color w:val="000000"/>
          <w:sz w:val="28"/>
        </w:rPr>
        <w:t>Urtica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dioica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рапива двудомная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color w:val="333333"/>
          <w:sz w:val="28"/>
        </w:rPr>
        <w:t xml:space="preserve"> Urticaceae </w:t>
      </w:r>
      <w:r>
        <w:rPr>
          <w:color w:val="000000"/>
          <w:sz w:val="28"/>
        </w:rPr>
        <w:t>– Крапивные);</w:t>
      </w:r>
    </w:p>
    <w:p w14:paraId="1E02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38) </w:t>
      </w:r>
      <w:r>
        <w:rPr>
          <w:rStyle w:val="Style_10_ch"/>
          <w:i w:val="0"/>
        </w:rPr>
        <w:t>Asarum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  <w:color w:val="000000"/>
        </w:rPr>
        <w:t>europaeum</w:t>
      </w:r>
      <w:r>
        <w:rPr>
          <w:rStyle w:val="Style_10_ch"/>
          <w:i w:val="0"/>
          <w:color w:val="000000"/>
        </w:rPr>
        <w:t xml:space="preserve"> </w:t>
      </w:r>
      <w:r>
        <w:rPr>
          <w:rStyle w:val="Style_10_ch"/>
          <w:i w:val="0"/>
          <w:color w:val="000000"/>
        </w:rPr>
        <w:t>L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. – копытень европейский, или обыкновенный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Aristolochiaceae </w:t>
      </w:r>
      <w:r>
        <w:rPr>
          <w:sz w:val="28"/>
        </w:rPr>
        <w:t>– Кирказоновые)</w:t>
      </w:r>
      <w:r>
        <w:rPr>
          <w:sz w:val="28"/>
        </w:rPr>
        <w:t>;</w:t>
      </w:r>
    </w:p>
    <w:p w14:paraId="1F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39) </w:t>
      </w:r>
      <w:r>
        <w:rPr>
          <w:color w:val="000000"/>
          <w:sz w:val="28"/>
        </w:rPr>
        <w:t>Polygonum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aviculare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горец птичий, или спорыш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 xml:space="preserve">Polygonaceae </w:t>
      </w:r>
      <w:r>
        <w:rPr>
          <w:color w:val="000000"/>
          <w:sz w:val="28"/>
        </w:rPr>
        <w:t>– Гречишные);</w:t>
      </w:r>
    </w:p>
    <w:p w14:paraId="2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40) </w:t>
      </w:r>
      <w:r>
        <w:rPr>
          <w:color w:val="000000"/>
          <w:sz w:val="28"/>
        </w:rPr>
        <w:t>Polygonum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lapathifolium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s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Persicaria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lapathifolia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S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F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Gray</w:t>
      </w:r>
      <w:r>
        <w:rPr>
          <w:color w:val="000000"/>
          <w:sz w:val="28"/>
        </w:rPr>
        <w:t xml:space="preserve">] – горец щавелелистный, или развесистый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 xml:space="preserve">Polygonaceae </w:t>
      </w:r>
      <w:r>
        <w:rPr>
          <w:color w:val="000000"/>
          <w:sz w:val="28"/>
        </w:rPr>
        <w:t>– Гречишные);</w:t>
      </w:r>
    </w:p>
    <w:p w14:paraId="2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41) </w:t>
      </w:r>
      <w:r>
        <w:rPr>
          <w:color w:val="000000"/>
          <w:sz w:val="28"/>
        </w:rPr>
        <w:t>Cerastium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arvense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– ясколка полевая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Гвоздичные);</w:t>
      </w:r>
    </w:p>
    <w:p w14:paraId="2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42) Coronaria flos-cuculi (L.) F. Br. [Lychnis flos-cuculi L., Coccyganthe flos-cuculi (L.) Fourr.] – </w:t>
      </w:r>
      <w:r>
        <w:rPr>
          <w:color w:val="000000"/>
          <w:sz w:val="28"/>
        </w:rPr>
        <w:t>горицвет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кукушкин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кукушкин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Гвоздичные</w:t>
      </w:r>
      <w:r>
        <w:rPr>
          <w:color w:val="000000"/>
          <w:sz w:val="28"/>
        </w:rPr>
        <w:t>);</w:t>
      </w:r>
    </w:p>
    <w:p w14:paraId="2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43) Dianthus deltoides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гвоздика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травянка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Гвоздичные</w:t>
      </w:r>
      <w:r>
        <w:rPr>
          <w:color w:val="000000"/>
          <w:sz w:val="28"/>
        </w:rPr>
        <w:t>);</w:t>
      </w:r>
    </w:p>
    <w:p w14:paraId="2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44) </w:t>
      </w:r>
      <w:r>
        <w:rPr>
          <w:color w:val="000000"/>
          <w:sz w:val="28"/>
        </w:rPr>
        <w:t>Moehringia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trinervia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Clairv</w:t>
      </w:r>
      <w:r>
        <w:rPr>
          <w:color w:val="000000"/>
          <w:sz w:val="28"/>
        </w:rPr>
        <w:t>. – мерингия трехжилковая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Гвоздичные);</w:t>
      </w:r>
    </w:p>
    <w:p w14:paraId="2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45) </w:t>
      </w:r>
      <w:r>
        <w:rPr>
          <w:color w:val="000000"/>
          <w:sz w:val="28"/>
        </w:rPr>
        <w:t>Stellaria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graminea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– звездчатка злаковая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Гвоздичные);</w:t>
      </w:r>
    </w:p>
    <w:p w14:paraId="2602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46) </w:t>
      </w:r>
      <w:r>
        <w:rPr>
          <w:sz w:val="28"/>
        </w:rPr>
        <w:t xml:space="preserve">Stellaria holostea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– звездчатка ланцетовидная</w:t>
      </w:r>
      <w:r>
        <w:rPr>
          <w:sz w:val="28"/>
        </w:rPr>
        <w:t xml:space="preserve"> 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Caryophyllaceae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Гвоздичные);</w:t>
      </w:r>
    </w:p>
    <w:p w14:paraId="27020000">
      <w:pPr>
        <w:ind w:firstLine="709"/>
        <w:jc w:val="both"/>
        <w:rPr>
          <w:sz w:val="28"/>
        </w:rPr>
      </w:pPr>
      <w:r>
        <w:rPr>
          <w:sz w:val="28"/>
        </w:rPr>
        <w:t xml:space="preserve">47) </w:t>
      </w:r>
      <w:r>
        <w:rPr>
          <w:sz w:val="28"/>
        </w:rPr>
        <w:t>Stellaria</w:t>
      </w:r>
      <w:r>
        <w:rPr>
          <w:sz w:val="28"/>
        </w:rPr>
        <w:t xml:space="preserve"> </w:t>
      </w:r>
      <w:r>
        <w:rPr>
          <w:sz w:val="28"/>
        </w:rPr>
        <w:t>nemorum</w:t>
      </w:r>
      <w:r>
        <w:rPr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– звездчатка дубравная</w:t>
      </w:r>
      <w:r>
        <w:rPr>
          <w:sz w:val="28"/>
        </w:rPr>
        <w:t xml:space="preserve"> 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Caryophyllaceae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– Гвоздичные); </w:t>
      </w:r>
    </w:p>
    <w:p w14:paraId="28020000">
      <w:pPr>
        <w:ind w:firstLine="709"/>
        <w:jc w:val="both"/>
        <w:rPr>
          <w:sz w:val="28"/>
        </w:rPr>
      </w:pPr>
      <w:r>
        <w:rPr>
          <w:sz w:val="28"/>
        </w:rPr>
        <w:t xml:space="preserve">48) Steris viscaria (L.) Rafin. [Viscaria viscosa (Scop.) Aschers., V. vulgaris Bernh., Lychnis viscaria L.] – </w:t>
      </w:r>
      <w:r>
        <w:rPr>
          <w:sz w:val="28"/>
        </w:rPr>
        <w:t>с</w:t>
      </w:r>
      <w:r>
        <w:rPr>
          <w:sz w:val="28"/>
        </w:rPr>
        <w:t xml:space="preserve">молка </w:t>
      </w:r>
      <w:r>
        <w:rPr>
          <w:sz w:val="28"/>
        </w:rPr>
        <w:t>клейкая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обыкновенная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Caryophyllaceae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Гвоздичные</w:t>
      </w:r>
      <w:r>
        <w:rPr>
          <w:sz w:val="28"/>
        </w:rPr>
        <w:t>);</w:t>
      </w:r>
    </w:p>
    <w:p w14:paraId="29020000">
      <w:pPr>
        <w:ind w:firstLine="709"/>
        <w:jc w:val="both"/>
        <w:rPr>
          <w:sz w:val="28"/>
        </w:rPr>
      </w:pPr>
      <w:r>
        <w:rPr>
          <w:sz w:val="28"/>
        </w:rPr>
        <w:t xml:space="preserve">49) </w:t>
      </w:r>
      <w:r>
        <w:rPr>
          <w:sz w:val="28"/>
        </w:rPr>
        <w:t>Ranunculus</w:t>
      </w:r>
      <w:r>
        <w:rPr>
          <w:sz w:val="28"/>
        </w:rPr>
        <w:t xml:space="preserve"> </w:t>
      </w:r>
      <w:r>
        <w:rPr>
          <w:sz w:val="28"/>
        </w:rPr>
        <w:t>polyanthemos</w:t>
      </w:r>
      <w:r>
        <w:rPr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– лютик многоцветковый 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Ranunculaceae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 Лютиковые);</w:t>
      </w:r>
    </w:p>
    <w:p w14:paraId="2A020000">
      <w:pPr>
        <w:ind w:firstLine="709"/>
        <w:jc w:val="both"/>
        <w:rPr>
          <w:sz w:val="28"/>
        </w:rPr>
      </w:pPr>
      <w:r>
        <w:rPr>
          <w:sz w:val="28"/>
        </w:rPr>
        <w:t xml:space="preserve">50) </w:t>
      </w:r>
      <w:r>
        <w:rPr>
          <w:sz w:val="28"/>
        </w:rPr>
        <w:t>Ranunculus</w:t>
      </w:r>
      <w:r>
        <w:rPr>
          <w:sz w:val="28"/>
        </w:rPr>
        <w:t xml:space="preserve"> </w:t>
      </w:r>
      <w:r>
        <w:rPr>
          <w:sz w:val="28"/>
        </w:rPr>
        <w:t>repens</w:t>
      </w:r>
      <w:r>
        <w:rPr>
          <w:sz w:val="28"/>
        </w:rPr>
        <w:t xml:space="preserve"> </w:t>
      </w:r>
      <w:r>
        <w:rPr>
          <w:sz w:val="28"/>
        </w:rPr>
        <w:t>L</w:t>
      </w:r>
      <w:r>
        <w:rPr>
          <w:sz w:val="28"/>
        </w:rPr>
        <w:t xml:space="preserve">. – лютик ползучий 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Ranunculaceae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 Лютиковые);</w:t>
      </w:r>
    </w:p>
    <w:p w14:paraId="2B020000">
      <w:pPr>
        <w:ind w:firstLine="709"/>
        <w:jc w:val="both"/>
        <w:rPr>
          <w:sz w:val="28"/>
        </w:rPr>
      </w:pPr>
      <w:r>
        <w:rPr>
          <w:sz w:val="28"/>
        </w:rPr>
        <w:t xml:space="preserve">51) </w:t>
      </w:r>
      <w:r>
        <w:rPr>
          <w:sz w:val="28"/>
        </w:rPr>
        <w:t>Capsella</w:t>
      </w:r>
      <w:r>
        <w:rPr>
          <w:sz w:val="28"/>
        </w:rPr>
        <w:t xml:space="preserve"> </w:t>
      </w:r>
      <w:r>
        <w:rPr>
          <w:sz w:val="28"/>
        </w:rPr>
        <w:t>bursa</w:t>
      </w:r>
      <w:r>
        <w:rPr>
          <w:sz w:val="28"/>
        </w:rPr>
        <w:t>-</w:t>
      </w:r>
      <w:r>
        <w:rPr>
          <w:sz w:val="28"/>
        </w:rPr>
        <w:t>pastoris</w:t>
      </w:r>
      <w:r>
        <w:rPr>
          <w:sz w:val="28"/>
        </w:rPr>
        <w:t xml:space="preserve"> (</w:t>
      </w:r>
      <w:r>
        <w:rPr>
          <w:sz w:val="28"/>
        </w:rPr>
        <w:t>L</w:t>
      </w:r>
      <w:r>
        <w:rPr>
          <w:sz w:val="28"/>
        </w:rPr>
        <w:t xml:space="preserve">.) </w:t>
      </w:r>
      <w:r>
        <w:rPr>
          <w:sz w:val="28"/>
        </w:rPr>
        <w:t>Medik</w:t>
      </w:r>
      <w:r>
        <w:rPr>
          <w:sz w:val="28"/>
        </w:rPr>
        <w:t xml:space="preserve">. – пастушья сумка обыкновенная, или сумочник пастуший 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Сruciferae </w:t>
      </w:r>
      <w:r>
        <w:rPr>
          <w:sz w:val="28"/>
        </w:rPr>
        <w:t>– Крестоцветные);</w:t>
      </w:r>
    </w:p>
    <w:p w14:paraId="2C020000">
      <w:pPr>
        <w:ind w:firstLine="709"/>
        <w:jc w:val="both"/>
        <w:rPr>
          <w:sz w:val="28"/>
        </w:rPr>
      </w:pPr>
      <w:r>
        <w:rPr>
          <w:sz w:val="28"/>
        </w:rPr>
        <w:t xml:space="preserve">52) Cardamine impatiens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– </w:t>
      </w:r>
      <w:r>
        <w:rPr>
          <w:sz w:val="28"/>
        </w:rPr>
        <w:t>сердечник</w:t>
      </w:r>
      <w:r>
        <w:rPr>
          <w:sz w:val="28"/>
        </w:rPr>
        <w:t xml:space="preserve"> </w:t>
      </w:r>
      <w:r>
        <w:rPr>
          <w:sz w:val="28"/>
        </w:rPr>
        <w:t>недотрога</w:t>
      </w:r>
      <w:r>
        <w:rPr>
          <w:sz w:val="28"/>
        </w:rPr>
        <w:t xml:space="preserve"> 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ruciferae </w:t>
      </w:r>
      <w:r>
        <w:rPr>
          <w:sz w:val="28"/>
        </w:rPr>
        <w:t xml:space="preserve">– </w:t>
      </w:r>
      <w:r>
        <w:rPr>
          <w:sz w:val="28"/>
        </w:rPr>
        <w:t>Крестоцветные</w:t>
      </w:r>
      <w:r>
        <w:rPr>
          <w:sz w:val="28"/>
        </w:rPr>
        <w:t>);</w:t>
      </w:r>
    </w:p>
    <w:p w14:paraId="2D020000">
      <w:pPr>
        <w:ind w:firstLine="709"/>
        <w:jc w:val="both"/>
        <w:rPr>
          <w:sz w:val="28"/>
        </w:rPr>
      </w:pPr>
      <w:r>
        <w:rPr>
          <w:sz w:val="28"/>
        </w:rPr>
        <w:t xml:space="preserve">53) </w:t>
      </w:r>
      <w:r>
        <w:rPr>
          <w:rStyle w:val="Style_10_ch"/>
          <w:i w:val="0"/>
          <w:color w:val="000000"/>
        </w:rPr>
        <w:t xml:space="preserve">Corylus avellana L. </w:t>
      </w:r>
      <w:r>
        <w:rPr>
          <w:rStyle w:val="Style_11_ch"/>
          <w:color w:val="000000"/>
          <w:sz w:val="28"/>
        </w:rPr>
        <w:t xml:space="preserve">– </w:t>
      </w:r>
      <w:r>
        <w:rPr>
          <w:sz w:val="28"/>
        </w:rPr>
        <w:t>лещина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обыкновенная, или орешник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 xml:space="preserve">Соrуlасеае </w:t>
      </w:r>
      <w:r>
        <w:rPr>
          <w:sz w:val="28"/>
        </w:rPr>
        <w:t>– Лещиновые);</w:t>
      </w:r>
    </w:p>
    <w:p w14:paraId="2E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54) </w:t>
      </w:r>
      <w:r>
        <w:rPr>
          <w:color w:val="000000"/>
          <w:sz w:val="28"/>
        </w:rPr>
        <w:t xml:space="preserve">Alchemilla vulgaris L. s. l. – манжетка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2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55) </w:t>
      </w:r>
      <w:r>
        <w:rPr>
          <w:color w:val="000000"/>
          <w:sz w:val="28"/>
        </w:rPr>
        <w:t>Fragaria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vesca 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земляника лесная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56) </w:t>
      </w:r>
      <w:r>
        <w:rPr>
          <w:color w:val="000000"/>
          <w:sz w:val="28"/>
        </w:rPr>
        <w:t>Geum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rivale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гравилат речной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57) </w:t>
      </w:r>
      <w:r>
        <w:rPr>
          <w:color w:val="000000"/>
          <w:sz w:val="28"/>
        </w:rPr>
        <w:t>Malus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domestica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Borkh</w:t>
      </w:r>
      <w:r>
        <w:rPr>
          <w:color w:val="000000"/>
          <w:sz w:val="28"/>
        </w:rPr>
        <w:t xml:space="preserve">. – яблоня домашняя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58) </w:t>
      </w:r>
      <w:r>
        <w:rPr>
          <w:color w:val="000000"/>
          <w:sz w:val="28"/>
        </w:rPr>
        <w:t>Malus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sylvestris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Mill</w:t>
      </w:r>
      <w:r>
        <w:rPr>
          <w:color w:val="000000"/>
          <w:sz w:val="28"/>
        </w:rPr>
        <w:t xml:space="preserve">. – яблоня лесная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59) </w:t>
      </w:r>
      <w:r>
        <w:rPr>
          <w:color w:val="000000"/>
          <w:sz w:val="28"/>
        </w:rPr>
        <w:t>Padus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avium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Mill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Prunus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padus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.] – черемуха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60) </w:t>
      </w:r>
      <w:r>
        <w:rPr>
          <w:color w:val="000000"/>
          <w:sz w:val="28"/>
        </w:rPr>
        <w:t>Potentilla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anserina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лапчатка гусиная, или гусиная лапка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61) </w:t>
      </w:r>
      <w:r>
        <w:rPr>
          <w:color w:val="000000"/>
          <w:sz w:val="28"/>
        </w:rPr>
        <w:t>Pyrus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communis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груша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62) </w:t>
      </w:r>
      <w:r>
        <w:rPr>
          <w:color w:val="000000"/>
          <w:sz w:val="28"/>
        </w:rPr>
        <w:t>Rosa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majalis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Herrm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R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cinnamomea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nom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ambig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R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glabrifolia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>A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Mey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et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Rupr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R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gorinkensis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Fisch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ex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Spreng</w:t>
      </w:r>
      <w:r>
        <w:rPr>
          <w:color w:val="000000"/>
          <w:sz w:val="28"/>
        </w:rPr>
        <w:t xml:space="preserve">., </w:t>
      </w:r>
      <w:r>
        <w:rPr>
          <w:color w:val="000000"/>
          <w:sz w:val="28"/>
        </w:rPr>
        <w:t>R</w:t>
      </w:r>
      <w:r>
        <w:rPr>
          <w:color w:val="000000"/>
          <w:sz w:val="28"/>
        </w:rPr>
        <w:t xml:space="preserve">. </w:t>
      </w:r>
      <w:r>
        <w:rPr>
          <w:color w:val="000000"/>
          <w:sz w:val="28"/>
        </w:rPr>
        <w:t>platorum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Sukacz</w:t>
      </w:r>
      <w:r>
        <w:rPr>
          <w:color w:val="000000"/>
          <w:sz w:val="28"/>
        </w:rPr>
        <w:t xml:space="preserve">.] – шиповник коричный, или майский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63) </w:t>
      </w:r>
      <w:r>
        <w:rPr>
          <w:color w:val="000000"/>
          <w:sz w:val="28"/>
        </w:rPr>
        <w:t>Rubus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idaeus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малина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64) </w:t>
      </w:r>
      <w:r>
        <w:rPr>
          <w:color w:val="000000"/>
          <w:sz w:val="28"/>
        </w:rPr>
        <w:t>Sorbus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aucuparia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Pyrus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aucuparia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Gaert</w:t>
      </w:r>
      <w:r>
        <w:rPr>
          <w:color w:val="000000"/>
          <w:sz w:val="28"/>
        </w:rPr>
        <w:t xml:space="preserve">.] – 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 xml:space="preserve">ябина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Rosaceae</w:t>
      </w:r>
      <w:r>
        <w:rPr>
          <w:rFonts w:ascii="Arial" w:hAnsi="Arial"/>
          <w:b w:val="1"/>
          <w:sz w:val="20"/>
        </w:rPr>
        <w:t xml:space="preserve"> </w:t>
      </w:r>
      <w:r>
        <w:rPr>
          <w:sz w:val="28"/>
        </w:rPr>
        <w:t>–</w:t>
      </w:r>
      <w:r>
        <w:rPr>
          <w:color w:val="000000"/>
          <w:sz w:val="28"/>
        </w:rPr>
        <w:t xml:space="preserve"> Розоцветные);</w:t>
      </w:r>
    </w:p>
    <w:p w14:paraId="3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65) </w:t>
      </w:r>
      <w:r>
        <w:rPr>
          <w:color w:val="000000"/>
          <w:sz w:val="28"/>
        </w:rPr>
        <w:t>Lathyrus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чина луговая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Бобовые, или Мотыльковые);</w:t>
      </w:r>
    </w:p>
    <w:p w14:paraId="3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66) </w:t>
      </w:r>
      <w:r>
        <w:rPr>
          <w:color w:val="000000"/>
          <w:sz w:val="28"/>
        </w:rPr>
        <w:t>Lathyrus vernus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"https://ru.wikipedia.org/wiki/Bernh."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Bernh.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чина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весенняя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Бобовые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Мотыльковые</w:t>
      </w:r>
      <w:r>
        <w:rPr>
          <w:color w:val="000000"/>
          <w:sz w:val="28"/>
        </w:rPr>
        <w:t>);</w:t>
      </w:r>
      <w:r>
        <w:rPr>
          <w:color w:val="000000"/>
          <w:sz w:val="28"/>
        </w:rPr>
        <w:t xml:space="preserve"> </w:t>
      </w:r>
    </w:p>
    <w:p w14:paraId="3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67) Lupinus albus L. – </w:t>
      </w:r>
      <w:r>
        <w:rPr>
          <w:color w:val="000000"/>
          <w:sz w:val="28"/>
        </w:rPr>
        <w:t>л</w:t>
      </w:r>
      <w:r>
        <w:rPr>
          <w:color w:val="000000"/>
          <w:sz w:val="28"/>
        </w:rPr>
        <w:t xml:space="preserve">юпин белый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Бобовые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Мотыльковые</w:t>
      </w:r>
      <w:r>
        <w:rPr>
          <w:color w:val="000000"/>
          <w:sz w:val="28"/>
        </w:rPr>
        <w:t>);</w:t>
      </w:r>
    </w:p>
    <w:p w14:paraId="3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68) </w:t>
      </w:r>
      <w:r>
        <w:rPr>
          <w:color w:val="000000"/>
          <w:sz w:val="28"/>
        </w:rPr>
        <w:t>Lupinus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polyphyllus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"https://ru.wikipedia.org/wiki/Lindl."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Lindl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люпин многолистный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Бобовые, или Мотыльковые);</w:t>
      </w:r>
    </w:p>
    <w:p w14:paraId="3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69) </w:t>
      </w:r>
      <w:r>
        <w:rPr>
          <w:color w:val="000000"/>
          <w:sz w:val="28"/>
        </w:rPr>
        <w:t>Trifolium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medium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клевер средний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Бобовые, или Мотыльковые);</w:t>
      </w:r>
    </w:p>
    <w:p w14:paraId="3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70) </w:t>
      </w:r>
      <w:r>
        <w:rPr>
          <w:color w:val="000000"/>
          <w:sz w:val="28"/>
        </w:rPr>
        <w:t>Vicia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cracca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горошек мышиный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</w:rPr>
        <w:t xml:space="preserve"> </w:t>
      </w:r>
      <w:r>
        <w:rPr>
          <w:color w:val="333333"/>
          <w:sz w:val="28"/>
        </w:rPr>
        <w:t>Leguminosae (Fabaceae</w:t>
      </w:r>
      <w:r>
        <w:rPr>
          <w:color w:val="333333"/>
          <w:sz w:val="28"/>
        </w:rPr>
        <w:t>,  </w:t>
      </w:r>
      <w:r>
        <w:rPr>
          <w:color w:val="333333"/>
          <w:sz w:val="28"/>
        </w:rPr>
        <w:t>Papilionaceae)</w:t>
      </w:r>
      <w:r>
        <w:rPr>
          <w:color w:val="000000"/>
          <w:sz w:val="28"/>
        </w:rPr>
        <w:t xml:space="preserve"> – Бобовые, или Мотыльковые);</w:t>
      </w:r>
    </w:p>
    <w:p w14:paraId="3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72) </w:t>
      </w:r>
      <w:r>
        <w:rPr>
          <w:color w:val="000000"/>
          <w:sz w:val="28"/>
        </w:rPr>
        <w:t>Geranium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pratense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герань луговая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Geraniaceae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Гераниевые);</w:t>
      </w:r>
    </w:p>
    <w:p w14:paraId="4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73) </w:t>
      </w:r>
      <w:r>
        <w:rPr>
          <w:color w:val="000000"/>
          <w:sz w:val="28"/>
        </w:rPr>
        <w:t>Geranium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sylvaticum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герань лесная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Geraniaceae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Гераниевые);</w:t>
      </w:r>
    </w:p>
    <w:p w14:paraId="4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74) </w:t>
      </w:r>
      <w:r>
        <w:rPr>
          <w:rStyle w:val="Style_10_ch"/>
          <w:i w:val="0"/>
        </w:rPr>
        <w:t>Ó</w:t>
      </w:r>
      <w:r>
        <w:rPr>
          <w:rStyle w:val="Style_10_ch"/>
          <w:i w:val="0"/>
        </w:rPr>
        <w:t>xalis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acetos</w:t>
      </w:r>
      <w:r>
        <w:rPr>
          <w:rStyle w:val="Style_10_ch"/>
          <w:i w:val="0"/>
        </w:rPr>
        <w:t>é</w:t>
      </w:r>
      <w:r>
        <w:rPr>
          <w:rStyle w:val="Style_10_ch"/>
          <w:i w:val="0"/>
        </w:rPr>
        <w:t>lla</w:t>
      </w:r>
      <w:r>
        <w:rPr>
          <w:rStyle w:val="Style_10_ch"/>
          <w:i w:val="0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– </w:t>
      </w:r>
      <w:r>
        <w:rPr>
          <w:color w:val="000000"/>
          <w:sz w:val="28"/>
        </w:rPr>
        <w:t>кислица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обыкновенная </w:t>
      </w:r>
      <w:r>
        <w:rPr>
          <w:sz w:val="28"/>
        </w:rPr>
        <w:t xml:space="preserve">(отдел </w:t>
      </w:r>
      <w:r>
        <w:rPr>
          <w:sz w:val="28"/>
        </w:rPr>
        <w:t>Angiospermae</w:t>
      </w:r>
      <w:r>
        <w:rPr>
          <w:sz w:val="28"/>
        </w:rPr>
        <w:t xml:space="preserve"> (</w:t>
      </w:r>
      <w:r>
        <w:rPr>
          <w:sz w:val="28"/>
        </w:rPr>
        <w:t>Magnoliophyta</w:t>
      </w:r>
      <w:r>
        <w:rPr>
          <w:sz w:val="28"/>
        </w:rPr>
        <w:t>)</w:t>
      </w:r>
      <w:r>
        <w:rPr>
          <w:sz w:val="28"/>
        </w:rPr>
        <w:t xml:space="preserve"> – Покрытосеменные, или Цветковые, </w:t>
      </w:r>
      <w:r>
        <w:rPr>
          <w:sz w:val="28"/>
        </w:rPr>
        <w:t xml:space="preserve">класс </w:t>
      </w:r>
      <w:r>
        <w:rPr>
          <w:sz w:val="28"/>
        </w:rPr>
        <w:t>Dicotyl</w:t>
      </w:r>
      <w:r>
        <w:rPr>
          <w:sz w:val="28"/>
        </w:rPr>
        <w:t>é</w:t>
      </w:r>
      <w:r>
        <w:rPr>
          <w:sz w:val="28"/>
        </w:rPr>
        <w:t>dones</w:t>
      </w:r>
      <w:r>
        <w:rPr>
          <w:sz w:val="28"/>
        </w:rPr>
        <w:t xml:space="preserve"> (</w:t>
      </w:r>
      <w:r>
        <w:rPr>
          <w:sz w:val="28"/>
        </w:rPr>
        <w:t>Magnoli</w:t>
      </w:r>
      <w:r>
        <w:rPr>
          <w:sz w:val="28"/>
        </w:rPr>
        <w:t>ó</w:t>
      </w:r>
      <w:r>
        <w:rPr>
          <w:sz w:val="28"/>
        </w:rPr>
        <w:t>psida</w:t>
      </w:r>
      <w:r>
        <w:rPr>
          <w:sz w:val="28"/>
        </w:rPr>
        <w:t>)</w:t>
      </w:r>
      <w:r>
        <w:rPr>
          <w:sz w:val="28"/>
        </w:rPr>
        <w:t xml:space="preserve"> – Двудольные, 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 xml:space="preserve">Oxalidaceae </w:t>
      </w:r>
      <w:r>
        <w:rPr>
          <w:rStyle w:val="Style_11_ch"/>
          <w:color w:val="000000"/>
          <w:sz w:val="28"/>
        </w:rPr>
        <w:t xml:space="preserve">– </w:t>
      </w:r>
      <w:r>
        <w:rPr>
          <w:color w:val="000000"/>
          <w:sz w:val="28"/>
        </w:rPr>
        <w:t>Кисличные);</w:t>
      </w:r>
    </w:p>
    <w:p w14:paraId="4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75) Euphorbia virgata Waldst. et Kit. [E. waldsteinii (Sojak) Czer.] – </w:t>
      </w:r>
      <w:r>
        <w:rPr>
          <w:color w:val="000000"/>
          <w:sz w:val="28"/>
        </w:rPr>
        <w:t>Молочай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прутьевидный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лозный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Euphorbiaceae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Молочайные</w:t>
      </w:r>
      <w:r>
        <w:rPr>
          <w:color w:val="000000"/>
          <w:sz w:val="28"/>
        </w:rPr>
        <w:t>);</w:t>
      </w:r>
    </w:p>
    <w:p w14:paraId="4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76) </w:t>
      </w:r>
      <w:r>
        <w:rPr>
          <w:color w:val="000000"/>
          <w:sz w:val="28"/>
        </w:rPr>
        <w:t xml:space="preserve">Mercurialis perennis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пролесник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многолетний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Euphorbiaceae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Молочайные</w:t>
      </w:r>
      <w:r>
        <w:rPr>
          <w:color w:val="000000"/>
          <w:sz w:val="28"/>
        </w:rPr>
        <w:t>);</w:t>
      </w:r>
    </w:p>
    <w:p w14:paraId="4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77) </w:t>
      </w:r>
      <w:r>
        <w:rPr>
          <w:rStyle w:val="Style_10_ch"/>
          <w:i w:val="0"/>
        </w:rPr>
        <w:t xml:space="preserve">Euonymus verrucosa Scop. 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– </w:t>
      </w:r>
      <w:r>
        <w:rPr>
          <w:rStyle w:val="Style_11_ch"/>
          <w:rFonts w:ascii="Times New Roman" w:hAnsi="Times New Roman"/>
          <w:color w:val="000000"/>
          <w:sz w:val="28"/>
        </w:rPr>
        <w:t>бересклет</w:t>
      </w:r>
      <w:r>
        <w:rPr>
          <w:rStyle w:val="Style_11_ch"/>
          <w:rFonts w:ascii="Times New Roman" w:hAnsi="Times New Roman"/>
          <w:color w:val="000000"/>
          <w:sz w:val="28"/>
        </w:rPr>
        <w:t xml:space="preserve"> </w:t>
      </w:r>
      <w:r>
        <w:rPr>
          <w:rStyle w:val="Style_11_ch"/>
          <w:rFonts w:ascii="Times New Roman" w:hAnsi="Times New Roman"/>
          <w:color w:val="000000"/>
          <w:sz w:val="28"/>
        </w:rPr>
        <w:t>бородавчатый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Celastraceae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Бересклетовые</w:t>
      </w:r>
      <w:r>
        <w:rPr>
          <w:color w:val="000000"/>
          <w:sz w:val="28"/>
        </w:rPr>
        <w:t>);</w:t>
      </w:r>
    </w:p>
    <w:p w14:paraId="4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78) </w:t>
      </w:r>
      <w:r>
        <w:rPr>
          <w:rStyle w:val="Style_10_ch"/>
          <w:i w:val="0"/>
        </w:rPr>
        <w:t>Acer</w:t>
      </w:r>
      <w:r>
        <w:rPr>
          <w:rStyle w:val="Style_10_ch"/>
          <w:i w:val="0"/>
        </w:rPr>
        <w:t xml:space="preserve"> </w:t>
      </w:r>
      <w:r>
        <w:rPr>
          <w:rStyle w:val="Style_10_ch"/>
          <w:i w:val="0"/>
        </w:rPr>
        <w:t>platanoides</w:t>
      </w:r>
      <w:r>
        <w:rPr>
          <w:rStyle w:val="Style_10_ch"/>
          <w:i w:val="0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0_ch"/>
          <w:i w:val="0"/>
        </w:rPr>
        <w:t xml:space="preserve"> – клен остролистный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Aceraceae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Кленовые);</w:t>
      </w:r>
    </w:p>
    <w:p w14:paraId="4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79)</w:t>
      </w:r>
      <w:r>
        <w:rPr>
          <w:color w:val="000000"/>
          <w:sz w:val="28"/>
        </w:rPr>
        <w:t xml:space="preserve"> Tilia cordata Mill. – липа сердцевидная, или сердцелистная, или мелколистная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Tiliaceae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Липовые);</w:t>
      </w:r>
    </w:p>
    <w:p w14:paraId="4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80) </w:t>
      </w:r>
      <w:r>
        <w:rPr>
          <w:sz w:val="28"/>
        </w:rPr>
        <w:t>Tilia</w:t>
      </w:r>
      <w:r>
        <w:rPr>
          <w:sz w:val="28"/>
        </w:rPr>
        <w:t xml:space="preserve"> </w:t>
      </w:r>
      <w:r>
        <w:rPr>
          <w:sz w:val="28"/>
        </w:rPr>
        <w:t>×</w:t>
      </w:r>
      <w:r>
        <w:rPr>
          <w:sz w:val="28"/>
        </w:rPr>
        <w:t xml:space="preserve"> </w:t>
      </w:r>
      <w:r>
        <w:rPr>
          <w:sz w:val="28"/>
        </w:rPr>
        <w:t xml:space="preserve">europaea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л</w:t>
      </w:r>
      <w:r>
        <w:rPr>
          <w:color w:val="000000"/>
          <w:sz w:val="28"/>
        </w:rPr>
        <w:t>ипа европейская, или обыкновенная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333333"/>
          <w:sz w:val="28"/>
        </w:rPr>
        <w:t>Tiliaceae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Липовые);</w:t>
      </w:r>
    </w:p>
    <w:p w14:paraId="4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81) </w:t>
      </w:r>
      <w:r>
        <w:rPr>
          <w:color w:val="000000"/>
          <w:sz w:val="28"/>
        </w:rPr>
        <w:t xml:space="preserve">Hypericum perforatum L. – </w:t>
      </w:r>
      <w:r>
        <w:rPr>
          <w:color w:val="000000"/>
          <w:sz w:val="28"/>
        </w:rPr>
        <w:t>зверобой продырявленный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Hypericaceae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aps w:val="1"/>
          <w:color w:val="000000"/>
          <w:sz w:val="28"/>
        </w:rPr>
        <w:t>–</w:t>
      </w:r>
      <w:r>
        <w:rPr>
          <w:caps w:val="1"/>
          <w:color w:val="000000"/>
          <w:sz w:val="28"/>
        </w:rPr>
        <w:t xml:space="preserve"> З</w:t>
      </w:r>
      <w:r>
        <w:rPr>
          <w:color w:val="000000"/>
          <w:sz w:val="28"/>
        </w:rPr>
        <w:t>веробоевые);</w:t>
      </w:r>
    </w:p>
    <w:p w14:paraId="4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82) </w:t>
      </w:r>
      <w:r>
        <w:rPr>
          <w:color w:val="000000"/>
          <w:sz w:val="28"/>
        </w:rPr>
        <w:t xml:space="preserve">Chamerion angustifolium (L.) Holub [Chamaenerion angustifolium (L.) Scop.] – </w:t>
      </w:r>
      <w:r>
        <w:rPr>
          <w:color w:val="000000"/>
          <w:sz w:val="28"/>
        </w:rPr>
        <w:t>иван</w:t>
      </w:r>
      <w:r>
        <w:rPr>
          <w:color w:val="000000"/>
          <w:sz w:val="28"/>
        </w:rPr>
        <w:t>-</w:t>
      </w:r>
      <w:r>
        <w:rPr>
          <w:color w:val="000000"/>
          <w:sz w:val="28"/>
        </w:rPr>
        <w:t>чай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узколистный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копорский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чай</w:t>
      </w:r>
      <w:r>
        <w:rPr>
          <w:color w:val="00000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отдел</w:t>
      </w:r>
      <w:r>
        <w:rPr>
          <w:sz w:val="28"/>
        </w:rPr>
        <w:t xml:space="preserve"> </w:t>
      </w:r>
      <w:r>
        <w:rPr>
          <w:sz w:val="28"/>
        </w:rPr>
        <w:t>Angiospermae (Magnoliophyta)</w:t>
      </w:r>
      <w:r>
        <w:rPr>
          <w:sz w:val="28"/>
        </w:rPr>
        <w:t xml:space="preserve"> – </w:t>
      </w:r>
      <w:r>
        <w:rPr>
          <w:sz w:val="28"/>
        </w:rPr>
        <w:t>Покрытосеменные</w:t>
      </w:r>
      <w:r>
        <w:rPr>
          <w:sz w:val="28"/>
        </w:rPr>
        <w:t xml:space="preserve">,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Цветковые</w:t>
      </w:r>
      <w:r>
        <w:rPr>
          <w:sz w:val="28"/>
        </w:rPr>
        <w:t xml:space="preserve">, </w:t>
      </w:r>
      <w:r>
        <w:rPr>
          <w:sz w:val="28"/>
        </w:rPr>
        <w:t>класс</w:t>
      </w:r>
      <w:r>
        <w:rPr>
          <w:sz w:val="28"/>
        </w:rPr>
        <w:t xml:space="preserve"> Dicotylédones (Magnoliópsida)</w:t>
      </w:r>
      <w:r>
        <w:rPr>
          <w:sz w:val="28"/>
        </w:rPr>
        <w:t xml:space="preserve"> – </w:t>
      </w:r>
      <w:r>
        <w:rPr>
          <w:sz w:val="28"/>
        </w:rPr>
        <w:t>Двудольные</w:t>
      </w:r>
      <w:r>
        <w:rPr>
          <w:sz w:val="28"/>
        </w:rPr>
        <w:t xml:space="preserve">, </w:t>
      </w:r>
      <w:r>
        <w:rPr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Onagraceae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Кипрейные</w:t>
      </w:r>
      <w:r>
        <w:rPr>
          <w:color w:val="000000"/>
          <w:sz w:val="28"/>
        </w:rPr>
        <w:t>);</w:t>
      </w:r>
    </w:p>
    <w:p w14:paraId="4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83) </w:t>
      </w:r>
      <w:r>
        <w:rPr>
          <w:color w:val="000000"/>
          <w:sz w:val="28"/>
        </w:rPr>
        <w:t>Anthriscus sylvestris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"https://ru.wikipedia.org/wiki/Hoffm."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Hoffm.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упырь лесной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Umbelliferae (Apiaceae)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Зонтичные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Сельдерейные</w:t>
      </w:r>
      <w:r>
        <w:rPr>
          <w:color w:val="000000"/>
          <w:sz w:val="28"/>
        </w:rPr>
        <w:t>);</w:t>
      </w:r>
    </w:p>
    <w:p w14:paraId="4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84) </w:t>
      </w:r>
      <w:r>
        <w:rPr>
          <w:color w:val="000000"/>
          <w:sz w:val="28"/>
        </w:rPr>
        <w:t xml:space="preserve">Aegopodium podagraria L. – </w:t>
      </w:r>
      <w:r>
        <w:rPr>
          <w:color w:val="000000"/>
          <w:sz w:val="28"/>
        </w:rPr>
        <w:t>сныть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обыкновенная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Umbelliferae (Apiaceae)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Зонтичные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Сельдерейные</w:t>
      </w:r>
      <w:r>
        <w:rPr>
          <w:color w:val="000000"/>
          <w:sz w:val="28"/>
        </w:rPr>
        <w:t>);</w:t>
      </w:r>
    </w:p>
    <w:p w14:paraId="4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85) </w:t>
      </w:r>
      <w:r>
        <w:rPr>
          <w:color w:val="000000"/>
          <w:sz w:val="28"/>
        </w:rPr>
        <w:t xml:space="preserve">Pyrola rotundifolia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грушанка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круглолистная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Pyrolaceae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Грушанковые</w:t>
      </w:r>
      <w:r>
        <w:rPr>
          <w:color w:val="000000"/>
          <w:sz w:val="28"/>
        </w:rPr>
        <w:t>);</w:t>
      </w:r>
    </w:p>
    <w:p w14:paraId="4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86) </w:t>
      </w:r>
      <w:r>
        <w:rPr>
          <w:color w:val="000000"/>
          <w:sz w:val="28"/>
        </w:rPr>
        <w:t xml:space="preserve">Fraxinus excelsior L. – </w:t>
      </w:r>
      <w:r>
        <w:rPr>
          <w:color w:val="000000"/>
          <w:sz w:val="28"/>
        </w:rPr>
        <w:t>ясень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обыкновенный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Oleaceae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Маслинные);</w:t>
      </w:r>
    </w:p>
    <w:p w14:paraId="4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87) </w:t>
      </w:r>
      <w:r>
        <w:rPr>
          <w:color w:val="000000"/>
          <w:sz w:val="28"/>
        </w:rPr>
        <w:t xml:space="preserve">Convolvulus arvensis L. – </w:t>
      </w:r>
      <w:r>
        <w:rPr>
          <w:color w:val="000000"/>
          <w:sz w:val="28"/>
        </w:rPr>
        <w:t>вьюнок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полевой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Convolvuláceae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Вьюнковые);</w:t>
      </w:r>
    </w:p>
    <w:p w14:paraId="4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88) </w:t>
      </w:r>
      <w:r>
        <w:rPr>
          <w:color w:val="000000"/>
          <w:sz w:val="28"/>
        </w:rPr>
        <w:t xml:space="preserve">Echium vulgare L. – </w:t>
      </w:r>
      <w:r>
        <w:rPr>
          <w:color w:val="000000"/>
          <w:sz w:val="28"/>
        </w:rPr>
        <w:t>синяк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Boraginaceae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Бурачниковые);</w:t>
      </w:r>
    </w:p>
    <w:p w14:paraId="5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89) </w:t>
      </w:r>
      <w:r>
        <w:rPr>
          <w:color w:val="000000"/>
          <w:sz w:val="28"/>
        </w:rPr>
        <w:t xml:space="preserve">Myosotis palustris (L.) L. – </w:t>
      </w:r>
      <w:r>
        <w:rPr>
          <w:color w:val="000000"/>
          <w:sz w:val="28"/>
        </w:rPr>
        <w:t>незабудка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болотная (отдел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Boraginaceae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Бурачниковые);</w:t>
      </w:r>
    </w:p>
    <w:p w14:paraId="51020000">
      <w:pPr>
        <w:ind w:firstLine="709"/>
        <w:jc w:val="both"/>
        <w:rPr>
          <w:rStyle w:val="Style_10_ch"/>
          <w:i w:val="0"/>
        </w:rPr>
      </w:pPr>
      <w:r>
        <w:rPr>
          <w:color w:val="000000"/>
          <w:sz w:val="28"/>
        </w:rPr>
        <w:t xml:space="preserve">90) </w:t>
      </w:r>
      <w:r>
        <w:rPr>
          <w:rStyle w:val="Style_10_ch"/>
          <w:i w:val="0"/>
        </w:rPr>
        <w:t xml:space="preserve">Pulmonaria mollissima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"https://ru.wikipedia.org/wiki/A.Kern."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A. Kern.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0_ch"/>
          <w:i w:val="0"/>
        </w:rPr>
        <w:t xml:space="preserve"> – </w:t>
      </w:r>
      <w:r>
        <w:rPr>
          <w:rStyle w:val="Style_10_ch"/>
          <w:i w:val="0"/>
        </w:rPr>
        <w:t>м</w:t>
      </w:r>
      <w:r>
        <w:rPr>
          <w:rStyle w:val="Style_10_ch"/>
          <w:i w:val="0"/>
        </w:rPr>
        <w:t xml:space="preserve">едуница мягкая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Boraginaceae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Бурачниковые</w:t>
      </w:r>
      <w:r>
        <w:rPr>
          <w:color w:val="000000"/>
          <w:sz w:val="28"/>
        </w:rPr>
        <w:t>);</w:t>
      </w:r>
    </w:p>
    <w:p w14:paraId="52020000">
      <w:pPr>
        <w:ind w:firstLine="709"/>
        <w:jc w:val="both"/>
        <w:rPr>
          <w:color w:val="000000"/>
          <w:sz w:val="28"/>
        </w:rPr>
      </w:pPr>
      <w:r>
        <w:rPr>
          <w:rStyle w:val="Style_10_ch"/>
          <w:i w:val="0"/>
        </w:rPr>
        <w:t xml:space="preserve">91) </w:t>
      </w:r>
      <w:r>
        <w:rPr>
          <w:rStyle w:val="Style_10_ch"/>
          <w:i w:val="0"/>
        </w:rPr>
        <w:t xml:space="preserve">Pulmonaria obscura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"https://ru.wikipedia.org/wiki/Dumort."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Dumort.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rStyle w:val="Style_10_ch"/>
          <w:i w:val="0"/>
        </w:rPr>
        <w:t xml:space="preserve"> – </w:t>
      </w:r>
      <w:r>
        <w:rPr>
          <w:rStyle w:val="Style_10_ch"/>
          <w:i w:val="0"/>
        </w:rPr>
        <w:t>м</w:t>
      </w:r>
      <w:r>
        <w:rPr>
          <w:rStyle w:val="Style_10_ch"/>
          <w:i w:val="0"/>
        </w:rPr>
        <w:t xml:space="preserve">едуница неясная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Boraginaceae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Бурачниковые</w:t>
      </w:r>
      <w:r>
        <w:rPr>
          <w:color w:val="000000"/>
          <w:sz w:val="28"/>
        </w:rPr>
        <w:t>);</w:t>
      </w:r>
    </w:p>
    <w:p w14:paraId="5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92) </w:t>
      </w:r>
      <w:r>
        <w:rPr>
          <w:color w:val="000000"/>
          <w:sz w:val="28"/>
        </w:rPr>
        <w:t xml:space="preserve">Ajuga reptans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rStyle w:val="Style_10_ch"/>
          <w:i w:val="0"/>
        </w:rPr>
        <w:t xml:space="preserve">– </w:t>
      </w:r>
      <w:r>
        <w:rPr>
          <w:color w:val="000000"/>
          <w:sz w:val="28"/>
        </w:rPr>
        <w:t>живучка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ползучая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/>
        <w:t xml:space="preserve"> </w:t>
      </w:r>
      <w:r>
        <w:rPr>
          <w:sz w:val="28"/>
        </w:rPr>
        <w:t>Labiatae (Lamiaceae)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Губоцветные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Яснотковые</w:t>
      </w:r>
      <w:r>
        <w:rPr>
          <w:color w:val="000000"/>
          <w:sz w:val="28"/>
        </w:rPr>
        <w:t>);</w:t>
      </w:r>
    </w:p>
    <w:p w14:paraId="5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93) Galeobdolon luteum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я</w:t>
      </w:r>
      <w:r>
        <w:rPr>
          <w:color w:val="000000"/>
          <w:sz w:val="28"/>
        </w:rPr>
        <w:t>снотка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зеленчуковая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желтая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/>
        <w:t xml:space="preserve"> </w:t>
      </w:r>
      <w:r>
        <w:rPr>
          <w:sz w:val="28"/>
        </w:rPr>
        <w:t>Labiatae (Lamiaceae)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Губоцветные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Яснотковые</w:t>
      </w:r>
      <w:r>
        <w:rPr>
          <w:color w:val="000000"/>
          <w:sz w:val="28"/>
        </w:rPr>
        <w:t>);</w:t>
      </w:r>
    </w:p>
    <w:p w14:paraId="5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94) Mentha arvensis L. – </w:t>
      </w:r>
      <w:r>
        <w:rPr>
          <w:color w:val="000000"/>
          <w:sz w:val="28"/>
        </w:rPr>
        <w:t>мята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полевая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/>
        <w:t xml:space="preserve"> </w:t>
      </w:r>
      <w:r>
        <w:rPr>
          <w:sz w:val="28"/>
        </w:rPr>
        <w:t>Labiatae (Lamiaceae)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Губоцветные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Яснотковые</w:t>
      </w:r>
      <w:r>
        <w:rPr>
          <w:color w:val="000000"/>
          <w:sz w:val="28"/>
        </w:rPr>
        <w:t>);</w:t>
      </w:r>
    </w:p>
    <w:p w14:paraId="5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95) Stachys palustris L. – </w:t>
      </w:r>
      <w:r>
        <w:rPr>
          <w:color w:val="000000"/>
          <w:sz w:val="28"/>
        </w:rPr>
        <w:t>чистец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болотный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/>
        <w:t xml:space="preserve"> </w:t>
      </w:r>
      <w:r>
        <w:rPr>
          <w:sz w:val="28"/>
        </w:rPr>
        <w:t>Labiatae (Lamiaceae)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Губоцветные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Яснотковые</w:t>
      </w:r>
      <w:r>
        <w:rPr>
          <w:color w:val="000000"/>
          <w:sz w:val="28"/>
        </w:rPr>
        <w:t>);</w:t>
      </w:r>
    </w:p>
    <w:p w14:paraId="5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96)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Veronica chamaedrys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вероника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дубравная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Scrophulariaceae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Норичниковые</w:t>
      </w:r>
      <w:r>
        <w:rPr>
          <w:color w:val="000000"/>
          <w:sz w:val="28"/>
        </w:rPr>
        <w:t>);</w:t>
      </w:r>
    </w:p>
    <w:p w14:paraId="5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97) </w:t>
      </w:r>
      <w:r>
        <w:rPr>
          <w:color w:val="000000"/>
          <w:sz w:val="28"/>
        </w:rPr>
        <w:t xml:space="preserve">Melampyrum nemorosum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марьянник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дубравный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Orobanchaceae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Заразиховые</w:t>
      </w:r>
      <w:r>
        <w:rPr>
          <w:color w:val="000000"/>
          <w:sz w:val="28"/>
        </w:rPr>
        <w:t>);</w:t>
      </w:r>
    </w:p>
    <w:p w14:paraId="5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98) </w:t>
      </w:r>
      <w:r>
        <w:rPr>
          <w:color w:val="000000"/>
          <w:sz w:val="28"/>
        </w:rPr>
        <w:t>Plantago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media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подорожник средний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 xml:space="preserve">Plantaginaceae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Подорожниковые);</w:t>
      </w:r>
    </w:p>
    <w:p w14:paraId="5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99) </w:t>
      </w:r>
      <w:r>
        <w:rPr>
          <w:color w:val="000000"/>
          <w:sz w:val="28"/>
        </w:rPr>
        <w:t xml:space="preserve">Galium triflorum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Michx.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подмаренник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трехцветковый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Rubiaceae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Мареновые</w:t>
      </w:r>
      <w:r>
        <w:rPr>
          <w:color w:val="000000"/>
          <w:sz w:val="28"/>
        </w:rPr>
        <w:t>);</w:t>
      </w:r>
    </w:p>
    <w:p w14:paraId="5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100) </w:t>
      </w:r>
      <w:r>
        <w:rPr>
          <w:color w:val="000000"/>
          <w:sz w:val="28"/>
        </w:rPr>
        <w:t xml:space="preserve">Galium verum L. – </w:t>
      </w:r>
      <w:r>
        <w:rPr>
          <w:color w:val="000000"/>
          <w:sz w:val="28"/>
        </w:rPr>
        <w:t>подмаренник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настоящий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Rubiaceae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Мареновые</w:t>
      </w:r>
      <w:r>
        <w:rPr>
          <w:color w:val="000000"/>
          <w:sz w:val="28"/>
        </w:rPr>
        <w:t>);</w:t>
      </w:r>
    </w:p>
    <w:p w14:paraId="5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101) </w:t>
      </w:r>
      <w:r>
        <w:rPr>
          <w:color w:val="000000"/>
          <w:sz w:val="28"/>
        </w:rPr>
        <w:t>Lonicera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xylosteum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>имолость обыкновенная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Caprifoliaceae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Жимолостные);</w:t>
      </w:r>
    </w:p>
    <w:p w14:paraId="5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102) Viburnum opulus L. – калина обыкновенная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Caprifoliaceae </w:t>
      </w:r>
      <w:r>
        <w:rPr>
          <w:color w:val="000000"/>
          <w:sz w:val="28"/>
        </w:rPr>
        <w:t xml:space="preserve">– </w:t>
      </w:r>
      <w:r>
        <w:rPr>
          <w:color w:val="000000"/>
          <w:sz w:val="28"/>
        </w:rPr>
        <w:t>Жимолостные);</w:t>
      </w:r>
    </w:p>
    <w:p w14:paraId="5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103) </w:t>
      </w:r>
      <w:r>
        <w:rPr>
          <w:color w:val="000000"/>
          <w:sz w:val="28"/>
        </w:rPr>
        <w:t>Knautia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arvensis</w:t>
      </w:r>
      <w:r>
        <w:rPr>
          <w:color w:val="000000"/>
          <w:sz w:val="28"/>
        </w:rPr>
        <w:t xml:space="preserve"> (L.) </w:t>
      </w:r>
      <w:r>
        <w:rPr>
          <w:color w:val="000000"/>
          <w:sz w:val="28"/>
        </w:rPr>
        <w:t>Count</w:t>
      </w:r>
      <w:r>
        <w:rPr>
          <w:color w:val="000000"/>
          <w:sz w:val="28"/>
        </w:rPr>
        <w:t xml:space="preserve">. – короставник полевой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 xml:space="preserve">семейство </w:t>
      </w:r>
      <w:r>
        <w:rPr>
          <w:sz w:val="28"/>
        </w:rPr>
        <w:t>Dipsacaceae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Ворсянковые);</w:t>
      </w:r>
    </w:p>
    <w:p w14:paraId="5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104) </w:t>
      </w:r>
      <w:r>
        <w:rPr>
          <w:color w:val="000000"/>
          <w:sz w:val="28"/>
        </w:rPr>
        <w:t>Campanula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patula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 – колокольчик раскидистый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sz w:val="28"/>
        </w:rPr>
        <w:t>Сampanulaceae</w:t>
      </w:r>
      <w:r>
        <w:rPr>
          <w:rFonts w:ascii="Arial" w:hAnsi="Arial"/>
          <w:b w:val="1"/>
          <w:color w:val="333333"/>
          <w:sz w:val="20"/>
        </w:rPr>
        <w:t xml:space="preserve"> </w:t>
      </w:r>
      <w:r>
        <w:rPr>
          <w:color w:val="000000"/>
          <w:sz w:val="28"/>
        </w:rPr>
        <w:t>– Колокольчиковые);</w:t>
      </w:r>
    </w:p>
    <w:p w14:paraId="6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105) </w:t>
      </w:r>
      <w:r>
        <w:rPr>
          <w:color w:val="000000"/>
          <w:sz w:val="28"/>
        </w:rPr>
        <w:t xml:space="preserve">Achyillea millefollium L. – </w:t>
      </w:r>
      <w:r>
        <w:rPr>
          <w:color w:val="000000"/>
          <w:sz w:val="28"/>
        </w:rPr>
        <w:t>тысячелистник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обыкновенный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Астровые);</w:t>
      </w:r>
    </w:p>
    <w:p w14:paraId="6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106) </w:t>
      </w:r>
      <w:r>
        <w:rPr>
          <w:color w:val="000000"/>
          <w:sz w:val="28"/>
        </w:rPr>
        <w:t xml:space="preserve">Arctium tomentosum Mill. [Lappa tomentosa Lam.] – </w:t>
      </w:r>
      <w:r>
        <w:rPr>
          <w:color w:val="000000"/>
          <w:sz w:val="28"/>
        </w:rPr>
        <w:t>лопух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паутинистый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107) Artemisia absinthium L. – </w:t>
      </w:r>
      <w:r>
        <w:rPr>
          <w:color w:val="000000"/>
          <w:sz w:val="28"/>
        </w:rPr>
        <w:t>полынь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горькая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 xml:space="preserve">); </w:t>
      </w:r>
    </w:p>
    <w:p w14:paraId="6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108) Centaurea cyanus L. – </w:t>
      </w:r>
      <w:r>
        <w:rPr>
          <w:color w:val="000000"/>
          <w:sz w:val="28"/>
        </w:rPr>
        <w:t>василек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синий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109) Centaurea jacea L. – </w:t>
      </w:r>
      <w:r>
        <w:rPr>
          <w:color w:val="000000"/>
          <w:sz w:val="28"/>
        </w:rPr>
        <w:t>василек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луговой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110) Cichorium intybus L. – </w:t>
      </w:r>
      <w:r>
        <w:rPr>
          <w:color w:val="000000"/>
          <w:sz w:val="28"/>
        </w:rPr>
        <w:t>цикорий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111) </w:t>
      </w:r>
      <w:r>
        <w:rPr>
          <w:color w:val="000000"/>
          <w:sz w:val="28"/>
        </w:rPr>
        <w:t xml:space="preserve">Cirsium vulgare (Savi) Ten. [C. lanceolatum Scop.] – </w:t>
      </w:r>
      <w:r>
        <w:rPr>
          <w:color w:val="000000"/>
          <w:sz w:val="28"/>
        </w:rPr>
        <w:t>бодяк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702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112) </w:t>
      </w:r>
      <w:r>
        <w:rPr>
          <w:sz w:val="28"/>
        </w:rPr>
        <w:t xml:space="preserve">Echinops sphaerocephalus L. – </w:t>
      </w:r>
      <w:r>
        <w:rPr>
          <w:sz w:val="28"/>
        </w:rPr>
        <w:t>мордовник</w:t>
      </w:r>
      <w:r>
        <w:rPr>
          <w:sz w:val="28"/>
        </w:rPr>
        <w:t xml:space="preserve"> </w:t>
      </w:r>
      <w:r>
        <w:rPr>
          <w:sz w:val="28"/>
        </w:rPr>
        <w:t>шароголовый</w:t>
      </w:r>
      <w:r>
        <w:rPr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8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113) </w:t>
      </w:r>
      <w:r>
        <w:rPr>
          <w:color w:val="000000"/>
          <w:sz w:val="28"/>
        </w:rPr>
        <w:t>Leucanthemum vulgare 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"https://ru.wikipedia.org/wiki/Lam."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Lam.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нивяник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114) </w:t>
      </w:r>
      <w:r>
        <w:rPr>
          <w:color w:val="000000"/>
          <w:sz w:val="28"/>
        </w:rPr>
        <w:t xml:space="preserve">Solidago virgaurea </w:t>
      </w:r>
      <w:r>
        <w:rPr>
          <w:color w:val="000000"/>
          <w:sz w:val="28"/>
        </w:rPr>
        <w:t>L. –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золотарник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золотая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розга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);</w:t>
      </w:r>
    </w:p>
    <w:p w14:paraId="6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115) Taraxacum officinale </w:t>
      </w:r>
      <w:r>
        <w:rPr>
          <w:color w:val="000000"/>
          <w:sz w:val="28"/>
        </w:rPr>
        <w:t>Wigg. –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>одуванчик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лекарственный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color w:val="000000"/>
          <w:sz w:val="28"/>
        </w:rPr>
        <w:t>отдел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Angiospermae (Magnoliophyta)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Покрытосеменные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Цветковые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класс</w:t>
      </w:r>
      <w:r>
        <w:rPr>
          <w:color w:val="000000"/>
          <w:sz w:val="28"/>
        </w:rPr>
        <w:t xml:space="preserve"> Dicotylédones (Magnoliópsida)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Двудольные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семейство</w:t>
      </w:r>
      <w:r>
        <w:rPr>
          <w:rFonts w:ascii="Arial" w:hAnsi="Arial"/>
          <w:color w:val="333333"/>
          <w:sz w:val="20"/>
        </w:rPr>
        <w:t xml:space="preserve"> </w:t>
      </w:r>
      <w:r>
        <w:rPr>
          <w:sz w:val="28"/>
        </w:rPr>
        <w:t>С</w:t>
      </w:r>
      <w:r>
        <w:rPr>
          <w:sz w:val="28"/>
        </w:rPr>
        <w:t>ompositae (</w:t>
      </w:r>
      <w:r>
        <w:rPr>
          <w:sz w:val="28"/>
        </w:rPr>
        <w:t>Asteraceae)</w:t>
      </w:r>
      <w:r>
        <w:rPr>
          <w:color w:val="000000"/>
          <w:sz w:val="28"/>
        </w:rPr>
        <w:t xml:space="preserve"> – </w:t>
      </w:r>
      <w:r>
        <w:rPr>
          <w:color w:val="000000"/>
          <w:sz w:val="28"/>
        </w:rPr>
        <w:t>Сложноцветные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Астровые</w:t>
      </w:r>
      <w:r>
        <w:rPr>
          <w:color w:val="000000"/>
          <w:sz w:val="28"/>
        </w:rPr>
        <w:t>).</w:t>
      </w:r>
    </w:p>
    <w:p w14:paraId="6B020000">
      <w:pPr>
        <w:ind w:firstLine="709"/>
        <w:jc w:val="both"/>
        <w:rPr>
          <w:sz w:val="28"/>
        </w:rPr>
      </w:pPr>
      <w:r>
        <w:rPr>
          <w:sz w:val="28"/>
        </w:rPr>
        <w:t xml:space="preserve">1.6.2. Животный мир. </w:t>
      </w:r>
    </w:p>
    <w:p w14:paraId="6C020000">
      <w:pPr>
        <w:pStyle w:val="Style_14"/>
        <w:spacing w:after="0" w:before="0"/>
        <w:ind w:firstLine="709"/>
        <w:rPr>
          <w:b w:val="0"/>
          <w:sz w:val="28"/>
        </w:rPr>
      </w:pPr>
      <w:r>
        <w:rPr>
          <w:b w:val="0"/>
          <w:sz w:val="28"/>
        </w:rPr>
        <w:t xml:space="preserve">1.6.2.1. </w:t>
      </w:r>
      <w:r>
        <w:rPr>
          <w:b w:val="0"/>
          <w:sz w:val="28"/>
        </w:rPr>
        <w:t xml:space="preserve">Беспозвоночные животные. </w:t>
      </w:r>
    </w:p>
    <w:p w14:paraId="6D020000">
      <w:pPr>
        <w:ind w:firstLine="709"/>
        <w:jc w:val="both"/>
        <w:rPr>
          <w:sz w:val="28"/>
        </w:rPr>
      </w:pPr>
      <w:r>
        <w:rPr>
          <w:sz w:val="28"/>
        </w:rPr>
        <w:t>Беспозвоночные животные, как самые многочисленные представители животного мир</w:t>
      </w:r>
      <w:r>
        <w:rPr>
          <w:sz w:val="28"/>
        </w:rPr>
        <w:t xml:space="preserve">а, населяют также и территорию </w:t>
      </w:r>
      <w:r>
        <w:rPr>
          <w:sz w:val="28"/>
        </w:rPr>
        <w:t>П</w:t>
      </w:r>
      <w:r>
        <w:rPr>
          <w:sz w:val="28"/>
        </w:rPr>
        <w:t>амятника природы</w:t>
      </w:r>
      <w:r>
        <w:rPr>
          <w:sz w:val="28"/>
        </w:rPr>
        <w:t>. Из педобионтов следует отметить кольчатых червей (</w:t>
      </w:r>
      <w:r>
        <w:rPr>
          <w:sz w:val="28"/>
        </w:rPr>
        <w:t>Lumbricus</w:t>
      </w:r>
      <w:r>
        <w:rPr>
          <w:sz w:val="28"/>
        </w:rPr>
        <w:t xml:space="preserve"> </w:t>
      </w:r>
      <w:r>
        <w:rPr>
          <w:sz w:val="28"/>
        </w:rPr>
        <w:t>terrestris Linnaeus, 1758;</w:t>
      </w:r>
      <w:r>
        <w:rPr>
          <w:sz w:val="28"/>
        </w:rPr>
        <w:t xml:space="preserve"> </w:t>
      </w:r>
      <w:r>
        <w:rPr>
          <w:sz w:val="28"/>
        </w:rPr>
        <w:t>Oligochaeta</w:t>
      </w:r>
      <w:r>
        <w:rPr>
          <w:sz w:val="28"/>
        </w:rPr>
        <w:t>, Annelida), заселяющих увлажненые участки почвы, и которые могут служить своеобразными арактерными биоиндикаторами экологического равновесия, а также антропогенного воздействия и благополучия биоценозов. Из наземных брюхоногих моллюсков (</w:t>
      </w:r>
      <w:r>
        <w:rPr>
          <w:sz w:val="28"/>
        </w:rPr>
        <w:t>Gastropoda</w:t>
      </w:r>
      <w:r>
        <w:rPr>
          <w:sz w:val="28"/>
        </w:rPr>
        <w:t xml:space="preserve">, </w:t>
      </w:r>
      <w:r>
        <w:rPr>
          <w:sz w:val="28"/>
        </w:rPr>
        <w:t>Mollusca</w:t>
      </w:r>
      <w:r>
        <w:rPr>
          <w:sz w:val="28"/>
        </w:rPr>
        <w:t xml:space="preserve">) отмечены улитка кустарниковая </w:t>
      </w:r>
      <w:r>
        <w:rPr>
          <w:sz w:val="28"/>
        </w:rPr>
        <w:t>Fruticola</w:t>
      </w:r>
      <w:r>
        <w:rPr>
          <w:sz w:val="28"/>
        </w:rPr>
        <w:t xml:space="preserve"> </w:t>
      </w:r>
      <w:r>
        <w:rPr>
          <w:sz w:val="28"/>
        </w:rPr>
        <w:t>fruticum</w:t>
      </w:r>
      <w:r>
        <w:rPr>
          <w:sz w:val="28"/>
        </w:rPr>
        <w:t xml:space="preserve">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"https://ru.wikipedia.org/wiki/O._F._M%C3%BCller"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O.F. Müller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, 1774)</w:t>
      </w:r>
      <w:r>
        <w:rPr>
          <w:rFonts w:ascii="Arial" w:hAnsi="Arial"/>
          <w:color w:val="202122"/>
          <w:sz w:val="19"/>
        </w:rPr>
        <w:t xml:space="preserve"> </w:t>
      </w:r>
      <w:r>
        <w:rPr>
          <w:sz w:val="28"/>
        </w:rPr>
        <w:t xml:space="preserve">и янтарка </w:t>
      </w:r>
      <w:r>
        <w:rPr>
          <w:color w:val="000000"/>
          <w:sz w:val="28"/>
        </w:rPr>
        <w:t xml:space="preserve">обыкновенная </w:t>
      </w:r>
      <w:r>
        <w:rPr>
          <w:color w:val="000000"/>
          <w:sz w:val="28"/>
        </w:rPr>
        <w:t>Succinea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putris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1758. Наличие живых старых и упавших</w:t>
      </w:r>
      <w:r>
        <w:rPr>
          <w:sz w:val="28"/>
        </w:rPr>
        <w:t xml:space="preserve"> мертвых деревьев, обилие кустарников и древесной поросли, валежника, увлажненных и заболоченных участков способствуют формированию питательного субстрата и множества убежищ для этих животных.</w:t>
      </w:r>
    </w:p>
    <w:p w14:paraId="6E020000">
      <w:pPr>
        <w:ind w:firstLine="709"/>
        <w:jc w:val="both"/>
        <w:rPr>
          <w:sz w:val="28"/>
        </w:rPr>
      </w:pPr>
      <w:r>
        <w:rPr>
          <w:sz w:val="28"/>
        </w:rPr>
        <w:t>Среди членистоногих отмечены представители 2 классов: Паукообразные (</w:t>
      </w:r>
      <w:r>
        <w:rPr>
          <w:sz w:val="28"/>
        </w:rPr>
        <w:t>Arachnida</w:t>
      </w:r>
      <w:r>
        <w:rPr>
          <w:sz w:val="28"/>
        </w:rPr>
        <w:t>)</w:t>
      </w:r>
      <w:r>
        <w:rPr>
          <w:b w:val="1"/>
          <w:sz w:val="28"/>
        </w:rPr>
        <w:t xml:space="preserve"> </w:t>
      </w:r>
      <w:r>
        <w:rPr>
          <w:sz w:val="28"/>
        </w:rPr>
        <w:t>и Насекомые (Insecta).</w:t>
      </w:r>
    </w:p>
    <w:p w14:paraId="6F020000">
      <w:pPr>
        <w:ind w:firstLine="709"/>
        <w:jc w:val="both"/>
        <w:rPr>
          <w:sz w:val="28"/>
        </w:rPr>
      </w:pPr>
      <w:r>
        <w:rPr>
          <w:sz w:val="28"/>
        </w:rPr>
        <w:t>Пауки были представлены в основном тетрагнатидами (</w:t>
      </w:r>
      <w:r>
        <w:rPr>
          <w:sz w:val="28"/>
        </w:rPr>
        <w:t>Tetragnatha</w:t>
      </w:r>
      <w:r>
        <w:rPr>
          <w:sz w:val="28"/>
        </w:rPr>
        <w:t xml:space="preserve"> </w:t>
      </w:r>
      <w:r>
        <w:rPr>
          <w:sz w:val="28"/>
        </w:rPr>
        <w:t>sp</w:t>
      </w:r>
      <w:r>
        <w:rPr>
          <w:sz w:val="28"/>
        </w:rPr>
        <w:t xml:space="preserve">., Tetragnathidae) из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"https://ru.wikipedia.org/wiki/Araneomorphae"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аранеоморфных пауков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 (Araneomorphae). Встречались также пауки-крабы родов </w:t>
      </w:r>
      <w:r>
        <w:rPr>
          <w:sz w:val="28"/>
        </w:rPr>
        <w:t>Xysticus</w:t>
      </w:r>
      <w:r>
        <w:rPr>
          <w:sz w:val="28"/>
        </w:rPr>
        <w:t xml:space="preserve"> и </w:t>
      </w:r>
      <w:r>
        <w:rPr>
          <w:sz w:val="28"/>
        </w:rPr>
        <w:t>Misumena</w:t>
      </w:r>
      <w:r>
        <w:rPr>
          <w:sz w:val="28"/>
        </w:rPr>
        <w:t xml:space="preserve"> (из семейства Томизид – Thomisidae).</w:t>
      </w:r>
    </w:p>
    <w:p w14:paraId="7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Из насекомых отмечены представители 6 отрядов.</w:t>
      </w:r>
    </w:p>
    <w:p w14:paraId="7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Среди отряда Чешуекрылых насекомых (</w:t>
      </w:r>
      <w:r>
        <w:rPr>
          <w:sz w:val="28"/>
        </w:rPr>
        <w:t>Lepidoptera</w:t>
      </w:r>
      <w:r>
        <w:rPr>
          <w:sz w:val="28"/>
        </w:rPr>
        <w:t>) отмечены представители 5 семейств.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Обычны дневные бабочки из семейства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"https://ru.wikipedia.org/wiki/%D0%9D%D0%B8%D0%BC%D1%84%D0%B0%D0%BB%D0%B8%D0%B4%D1%8B"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Нимфалиды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72"/>
        </w:rPr>
        <w:t xml:space="preserve"> </w:t>
      </w:r>
      <w:r>
        <w:rPr>
          <w:sz w:val="28"/>
        </w:rPr>
        <w:t>(Nymphalidae)</w:t>
      </w:r>
      <w:r>
        <w:rPr>
          <w:sz w:val="72"/>
        </w:rPr>
        <w:t xml:space="preserve"> </w:t>
      </w:r>
      <w:r>
        <w:rPr>
          <w:sz w:val="28"/>
        </w:rPr>
        <w:t>родов</w:t>
      </w:r>
      <w:r>
        <w:rPr>
          <w:sz w:val="72"/>
        </w:rPr>
        <w:t xml:space="preserve"> </w:t>
      </w:r>
      <w:r>
        <w:rPr>
          <w:sz w:val="28"/>
        </w:rPr>
        <w:t>Крапивница</w:t>
      </w:r>
      <w:r>
        <w:rPr>
          <w:sz w:val="80"/>
        </w:rPr>
        <w:t xml:space="preserve"> </w:t>
      </w:r>
      <w:r>
        <w:rPr>
          <w:sz w:val="28"/>
        </w:rPr>
        <w:t>(</w:t>
      </w:r>
      <w:r>
        <w:rPr>
          <w:i w:val="1"/>
          <w:sz w:val="28"/>
        </w:rPr>
        <w:t>Nymphalis</w:t>
      </w:r>
      <w:r>
        <w:rPr>
          <w:sz w:val="28"/>
        </w:rPr>
        <w:t>)</w:t>
      </w:r>
      <w:r>
        <w:rPr>
          <w:sz w:val="80"/>
        </w:rPr>
        <w:t xml:space="preserve"> </w:t>
      </w:r>
      <w:r>
        <w:rPr>
          <w:sz w:val="28"/>
        </w:rPr>
        <w:t>–</w:t>
      </w:r>
      <w:r>
        <w:rPr>
          <w:sz w:val="80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рапивница </w:t>
      </w:r>
      <w:r>
        <w:rPr>
          <w:color w:val="000000"/>
          <w:sz w:val="28"/>
        </w:rPr>
        <w:t>Nymphalis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urticae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</w:t>
      </w:r>
      <w:r>
        <w:rPr>
          <w:color w:val="000000"/>
          <w:spacing w:val="-4"/>
          <w:sz w:val="28"/>
        </w:rPr>
        <w:t xml:space="preserve"> и </w:t>
      </w:r>
      <w:r>
        <w:rPr>
          <w:color w:val="000000"/>
          <w:sz w:val="28"/>
        </w:rPr>
        <w:t xml:space="preserve">Шашечницы </w:t>
      </w:r>
      <w:r>
        <w:rPr>
          <w:color w:val="000000"/>
          <w:sz w:val="28"/>
        </w:rPr>
        <w:t>Melitaea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в частности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постоянно на полянах и опушках встречалась шашечница Аталия Melitaea athalia (Rottemburg, 1775)</w:t>
      </w:r>
      <w:r>
        <w:rPr>
          <w:color w:val="000000"/>
          <w:spacing w:val="-4"/>
          <w:sz w:val="28"/>
        </w:rPr>
        <w:t xml:space="preserve">. </w:t>
      </w:r>
      <w:r>
        <w:rPr>
          <w:color w:val="000000"/>
          <w:sz w:val="28"/>
        </w:rPr>
        <w:t>Из других бабочек многократно наблюдались особи голубянки икар Polyommatus icarus (Rottemburg, 1775) из семейства Голубянок (</w:t>
      </w:r>
      <w:r>
        <w:rPr>
          <w:rStyle w:val="Style_15_ch"/>
          <w:color w:val="000000"/>
          <w:sz w:val="28"/>
        </w:rPr>
        <w:t>Lycaenidae</w:t>
      </w:r>
      <w:r>
        <w:rPr>
          <w:rStyle w:val="Style_15_ch"/>
          <w:color w:val="000000"/>
          <w:sz w:val="28"/>
        </w:rPr>
        <w:t>)</w:t>
      </w:r>
      <w:r>
        <w:rPr>
          <w:color w:val="000000"/>
          <w:sz w:val="28"/>
        </w:rPr>
        <w:t>, а также семейства Белянок (</w:t>
      </w:r>
      <w:r>
        <w:rPr>
          <w:rStyle w:val="Style_15_ch"/>
          <w:color w:val="000000"/>
          <w:sz w:val="28"/>
        </w:rPr>
        <w:t>Pieridae</w:t>
      </w:r>
      <w:r>
        <w:rPr>
          <w:rStyle w:val="Style_15_ch"/>
          <w:color w:val="000000"/>
          <w:sz w:val="28"/>
        </w:rPr>
        <w:t>)</w:t>
      </w:r>
      <w:r>
        <w:rPr>
          <w:color w:val="000000"/>
          <w:sz w:val="28"/>
        </w:rPr>
        <w:t xml:space="preserve"> – капустницы, или белянки капустной Pieris brassicae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1758; репницы Pieris rapae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1758). В лесу отмечены толстоголовка лесная </w:t>
      </w:r>
      <w:r>
        <w:rPr>
          <w:color w:val="000000"/>
          <w:sz w:val="28"/>
        </w:rPr>
        <w:t>Hesperia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sylvestris</w:t>
      </w:r>
      <w:r>
        <w:rPr>
          <w:color w:val="000000"/>
          <w:sz w:val="28"/>
        </w:rPr>
        <w:t xml:space="preserve"> (Poda, 1761) из семейства Толстоголовки (Hesperiidae), и огневка кувшинковая </w:t>
      </w:r>
      <w:r>
        <w:rPr>
          <w:color w:val="000000"/>
          <w:sz w:val="28"/>
        </w:rPr>
        <w:t>Elophila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nymphaeata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 из с</w:t>
      </w:r>
      <w:r>
        <w:rPr>
          <w:color w:val="202124"/>
          <w:sz w:val="28"/>
        </w:rPr>
        <w:t xml:space="preserve">емейства Огневок-травянок </w:t>
      </w:r>
      <w:r>
        <w:rPr>
          <w:color w:val="202124"/>
          <w:sz w:val="28"/>
        </w:rPr>
        <w:t>(Crambidae)</w:t>
      </w:r>
      <w:r>
        <w:rPr>
          <w:color w:val="000000"/>
          <w:sz w:val="28"/>
        </w:rPr>
        <w:t>.</w:t>
      </w:r>
    </w:p>
    <w:p w14:paraId="7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Отряд Стрекозы (</w:t>
      </w:r>
      <w:r>
        <w:rPr>
          <w:sz w:val="28"/>
        </w:rPr>
        <w:t xml:space="preserve">Odonata) был </w:t>
      </w:r>
      <w:r>
        <w:rPr>
          <w:color w:val="000000"/>
          <w:sz w:val="28"/>
        </w:rPr>
        <w:t xml:space="preserve">представлен </w:t>
      </w:r>
      <w:r>
        <w:rPr>
          <w:color w:val="000000"/>
          <w:sz w:val="28"/>
        </w:rPr>
        <w:t>семейством Настоящие стрекозы Libellulidae</w:t>
      </w:r>
      <w:r>
        <w:rPr>
          <w:color w:val="000000"/>
          <w:sz w:val="21"/>
        </w:rPr>
        <w:t xml:space="preserve"> </w:t>
      </w:r>
      <w:r>
        <w:rPr>
          <w:color w:val="000000"/>
          <w:sz w:val="28"/>
        </w:rPr>
        <w:t>– стрекозой обыкновенной Sympetrum vulgatum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).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Стрекозы встречены на опушках</w:t>
      </w:r>
      <w:r>
        <w:rPr>
          <w:color w:val="000000"/>
          <w:sz w:val="28"/>
        </w:rPr>
        <w:t xml:space="preserve"> и лесных полянах, их присутствие – хороший экологический индикатор. </w:t>
      </w:r>
    </w:p>
    <w:p w14:paraId="7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Среди представителей отряда Жестокрылых, или Жуков (Coleoptera), встречены представители 3 семейств: мохнатка обыкновенная Lagria hirta Linnaeus, 1758, семейство Чернотелки (Tenebrionidae); люцерновая 24-точечная коровка Subcoccinella vigintiquatuorpunctata Fabricius, 1787, семейство Божьи коровки (</w:t>
      </w:r>
      <w:r>
        <w:rPr>
          <w:color w:val="000000"/>
          <w:sz w:val="28"/>
        </w:rPr>
        <w:t>Coccinellidae</w:t>
      </w:r>
      <w:r>
        <w:rPr>
          <w:color w:val="000000"/>
          <w:sz w:val="28"/>
        </w:rPr>
        <w:t xml:space="preserve">); бронзовка мраморная </w:t>
      </w:r>
      <w:r>
        <w:rPr>
          <w:color w:val="000000"/>
          <w:sz w:val="28"/>
        </w:rPr>
        <w:t>Protaetia marmorata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"http://wp.wiki-wiki.ru/wp/index.php/Herbst"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Herbst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"http://wp.wiki-wiki.ru/wp/index.php/1786"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1786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семейство Пластинчатоусые (Scarabaeidae). Бронзовка мраморная </w:t>
      </w:r>
      <w:r>
        <w:rPr>
          <w:color w:val="000000"/>
          <w:sz w:val="28"/>
        </w:rPr>
        <w:t>занесена</w:t>
      </w:r>
      <w:r>
        <w:rPr>
          <w:color w:val="000000"/>
          <w:sz w:val="28"/>
        </w:rPr>
        <w:t xml:space="preserve"> в Красную книгу Ивановской </w:t>
      </w:r>
      <w:r>
        <w:rPr>
          <w:color w:val="000000"/>
          <w:sz w:val="28"/>
        </w:rPr>
        <w:t>области.</w:t>
      </w:r>
    </w:p>
    <w:p w14:paraId="7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Из отряда Прямокрылые (Orthoptera) отмечен конек короткокрылый Pseudochorthippus parallelus (Zetterstedt, 1821), семейство Саранчовые Acrididae.</w:t>
      </w:r>
    </w:p>
    <w:p w14:paraId="75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Отряд Двукрылые (Diptera) хорошо представлен на </w:t>
      </w:r>
      <w:r>
        <w:rPr>
          <w:sz w:val="28"/>
        </w:rPr>
        <w:t>территории Памятника</w:t>
      </w:r>
      <w:r>
        <w:rPr>
          <w:sz w:val="28"/>
        </w:rPr>
        <w:t xml:space="preserve"> природы. Отмечены представители 6 семейств: Журчалки (Syrphidae), Бека́сницы (Rhagionidae), Настоящие комары (</w:t>
      </w:r>
      <w:r>
        <w:rPr>
          <w:sz w:val="28"/>
        </w:rPr>
        <w:t>Culicidae</w:t>
      </w:r>
      <w:r>
        <w:rPr>
          <w:sz w:val="28"/>
        </w:rPr>
        <w:t>), Комары-долгоножки (</w:t>
      </w:r>
      <w:r>
        <w:rPr>
          <w:sz w:val="28"/>
        </w:rPr>
        <w:t>Tipulidae</w:t>
      </w:r>
      <w:r>
        <w:rPr>
          <w:sz w:val="28"/>
        </w:rPr>
        <w:t>), Слепни (</w:t>
      </w:r>
      <w:r>
        <w:rPr>
          <w:sz w:val="28"/>
        </w:rPr>
        <w:t>Tabanidae</w:t>
      </w:r>
      <w:r>
        <w:rPr>
          <w:sz w:val="28"/>
        </w:rPr>
        <w:t>), Настоящие мухи (</w:t>
      </w:r>
      <w:r>
        <w:rPr>
          <w:sz w:val="28"/>
        </w:rPr>
        <w:t>Muscidae</w:t>
      </w:r>
      <w:r>
        <w:rPr>
          <w:sz w:val="28"/>
        </w:rPr>
        <w:t>).</w:t>
      </w:r>
    </w:p>
    <w:p w14:paraId="7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Из отряда Перепончатокрылых (Hymenoptera), из семейства Настоящих муравьев (</w:t>
      </w:r>
      <w:r>
        <w:rPr>
          <w:color w:val="000000"/>
          <w:sz w:val="28"/>
        </w:rPr>
        <w:t>Formicidae</w:t>
      </w:r>
      <w:r>
        <w:rPr>
          <w:color w:val="000000"/>
          <w:sz w:val="28"/>
        </w:rPr>
        <w:t xml:space="preserve">) отмечено несколько видов, в том числе, муравей черный садовый </w:t>
      </w:r>
      <w:r>
        <w:rPr>
          <w:color w:val="000000"/>
          <w:sz w:val="28"/>
        </w:rPr>
        <w:t>Lasius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niger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1758) и рыжая мирмика </w:t>
      </w:r>
      <w:r>
        <w:rPr>
          <w:color w:val="000000"/>
          <w:sz w:val="28"/>
        </w:rPr>
        <w:t>Myrmica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rubra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1758.</w:t>
      </w:r>
    </w:p>
    <w:p w14:paraId="77020000">
      <w:pPr>
        <w:ind w:firstLine="709"/>
        <w:jc w:val="both"/>
        <w:rPr>
          <w:sz w:val="28"/>
        </w:rPr>
      </w:pPr>
      <w:r>
        <w:rPr>
          <w:sz w:val="28"/>
        </w:rPr>
        <w:t xml:space="preserve">1.6.2.2. Позвоночные животные. </w:t>
      </w:r>
    </w:p>
    <w:p w14:paraId="7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На обследованной территории вероятно обитание трех видов пресмыкающихся (</w:t>
      </w:r>
      <w:r>
        <w:rPr>
          <w:color w:val="000000"/>
          <w:sz w:val="28"/>
        </w:rPr>
        <w:t>Reptilia</w:t>
      </w:r>
      <w:r>
        <w:rPr>
          <w:color w:val="000000"/>
          <w:sz w:val="28"/>
        </w:rPr>
        <w:t xml:space="preserve">), что подтверждается опросными данными: обыкновенной прыткой ящерицы </w:t>
      </w:r>
      <w:r>
        <w:rPr>
          <w:color w:val="000000"/>
          <w:spacing w:val="-4"/>
          <w:sz w:val="28"/>
        </w:rPr>
        <w:t>Lacerta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agilis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живородящей ящерицы </w:t>
      </w:r>
      <w:r>
        <w:rPr>
          <w:color w:val="000000"/>
          <w:sz w:val="28"/>
        </w:rPr>
        <w:t>Zootoca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vivipara</w:t>
      </w:r>
      <w:r>
        <w:rPr>
          <w:rFonts w:ascii="Arial" w:hAnsi="Arial"/>
          <w:color w:val="000000"/>
          <w:sz w:val="28"/>
        </w:rPr>
        <w:t xml:space="preserve"> </w:t>
      </w:r>
      <w:r>
        <w:rPr>
          <w:color w:val="000000"/>
          <w:sz w:val="28"/>
        </w:rPr>
        <w:t>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"https://ru.wikipedia.org/wiki/Lichtenstein"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Lichtenstein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"https://ru.wikipedia.org/wiki/1823_%D0%B3%D0%BE%D0%B4_%D0%B2_%D0%BD%D0%B0%D1%83%D0%BA%D0%B5"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1823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) и ужа обыкновенного </w:t>
      </w:r>
      <w:r>
        <w:rPr>
          <w:color w:val="000000"/>
          <w:sz w:val="28"/>
        </w:rPr>
        <w:t>Natrix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natrix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1758.</w:t>
      </w:r>
      <w:r>
        <w:rPr>
          <w:sz w:val="28"/>
        </w:rPr>
        <w:t xml:space="preserve"> Ящерицы и уж обыкновенный довольно обычны на территории</w:t>
      </w:r>
      <w:r>
        <w:rPr>
          <w:sz w:val="28"/>
        </w:rPr>
        <w:t xml:space="preserve"> </w:t>
      </w:r>
      <w:r>
        <w:rPr>
          <w:sz w:val="28"/>
        </w:rPr>
        <w:t>Ивановской</w:t>
      </w:r>
      <w:r>
        <w:rPr>
          <w:sz w:val="28"/>
        </w:rPr>
        <w:t xml:space="preserve"> области. </w:t>
      </w:r>
    </w:p>
    <w:p w14:paraId="7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На территории в районе лесного массива обитает более двух десятков видов птиц</w:t>
      </w:r>
      <w:r>
        <w:rPr>
          <w:color w:val="000000"/>
        </w:rPr>
        <w:t xml:space="preserve"> (</w:t>
      </w:r>
      <w:r>
        <w:rPr>
          <w:color w:val="000000"/>
          <w:sz w:val="28"/>
        </w:rPr>
        <w:t xml:space="preserve">Aves), в том числе следует отметить рябчика </w:t>
      </w:r>
      <w:r>
        <w:rPr>
          <w:color w:val="000000"/>
          <w:sz w:val="28"/>
        </w:rPr>
        <w:t>Tetrastes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bonasia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</w:t>
      </w:r>
      <w:r>
        <w:rPr>
          <w:color w:val="000000"/>
          <w:sz w:val="28"/>
        </w:rPr>
        <w:t xml:space="preserve">большого пестрого дятла Dendrocopos major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черного дятла, или желну </w:t>
      </w:r>
      <w:r>
        <w:rPr>
          <w:color w:val="000000"/>
          <w:sz w:val="28"/>
        </w:rPr>
        <w:t>Dryocopus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martius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белую трясогузку </w:t>
      </w:r>
      <w:r>
        <w:rPr>
          <w:color w:val="000000"/>
          <w:spacing w:val="-4"/>
          <w:sz w:val="28"/>
        </w:rPr>
        <w:t>Motacilla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alba</w:t>
      </w:r>
      <w:r>
        <w:rPr>
          <w:color w:val="000000"/>
          <w:spacing w:val="-4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с</w:t>
      </w:r>
      <w:r>
        <w:rPr>
          <w:color w:val="000000"/>
          <w:sz w:val="28"/>
        </w:rPr>
        <w:t xml:space="preserve">ойку </w:t>
      </w:r>
      <w:r>
        <w:rPr>
          <w:color w:val="000000"/>
          <w:sz w:val="28"/>
        </w:rPr>
        <w:t>Garrulus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glandarius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сороку обыкновенную Pica pica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</w:t>
      </w:r>
      <w:r>
        <w:rPr>
          <w:color w:val="000000"/>
          <w:sz w:val="28"/>
        </w:rPr>
        <w:t xml:space="preserve">серую ворону </w:t>
      </w:r>
      <w:r>
        <w:rPr>
          <w:color w:val="000000"/>
          <w:sz w:val="28"/>
        </w:rPr>
        <w:t>Corvus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cornix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1758), крапивника </w:t>
      </w:r>
      <w:r>
        <w:rPr>
          <w:color w:val="000000"/>
          <w:sz w:val="28"/>
        </w:rPr>
        <w:t>Troglodytes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troglodytes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</w:t>
      </w:r>
      <w:r>
        <w:rPr>
          <w:color w:val="000000"/>
          <w:sz w:val="28"/>
        </w:rPr>
        <w:t xml:space="preserve">серую мухоловку </w:t>
      </w:r>
      <w:r>
        <w:rPr>
          <w:color w:val="000000"/>
          <w:sz w:val="28"/>
        </w:rPr>
        <w:t>Muscicapa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striata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pacing w:val="-4"/>
          <w:sz w:val="28"/>
        </w:rPr>
        <w:t>Pallas</w:t>
      </w:r>
      <w:r>
        <w:rPr>
          <w:color w:val="000000"/>
          <w:spacing w:val="-4"/>
          <w:sz w:val="28"/>
        </w:rPr>
        <w:t>, 1764), л</w:t>
      </w:r>
      <w:r>
        <w:rPr>
          <w:color w:val="000000"/>
          <w:sz w:val="28"/>
        </w:rPr>
        <w:t xml:space="preserve">угового чекана </w:t>
      </w:r>
      <w:r>
        <w:rPr>
          <w:color w:val="000000"/>
          <w:sz w:val="28"/>
        </w:rPr>
        <w:t>Saxicola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rubetra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з</w:t>
      </w:r>
      <w:r>
        <w:rPr>
          <w:color w:val="000000"/>
          <w:sz w:val="28"/>
        </w:rPr>
        <w:t xml:space="preserve">арянку </w:t>
      </w:r>
      <w:r>
        <w:rPr>
          <w:color w:val="000000"/>
          <w:sz w:val="28"/>
        </w:rPr>
        <w:t>Erithacus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rubecula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горихвостку обыкновенную </w:t>
      </w:r>
      <w:r>
        <w:rPr>
          <w:color w:val="000000"/>
          <w:sz w:val="28"/>
        </w:rPr>
        <w:t>Phoenicurus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phoenicurus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), </w:t>
      </w:r>
      <w:r>
        <w:rPr>
          <w:color w:val="000000"/>
          <w:sz w:val="28"/>
        </w:rPr>
        <w:t xml:space="preserve">дрозда черного </w:t>
      </w:r>
      <w:r>
        <w:rPr>
          <w:color w:val="000000"/>
          <w:sz w:val="28"/>
        </w:rPr>
        <w:t>Turdus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merula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дрозда-рябинника </w:t>
      </w:r>
      <w:r>
        <w:rPr>
          <w:color w:val="000000"/>
          <w:sz w:val="28"/>
        </w:rPr>
        <w:t>Turdus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pilaris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м</w:t>
      </w:r>
      <w:r>
        <w:rPr>
          <w:color w:val="000000"/>
          <w:sz w:val="28"/>
        </w:rPr>
        <w:t xml:space="preserve">осковку </w:t>
      </w:r>
      <w:r>
        <w:rPr>
          <w:color w:val="000000"/>
          <w:sz w:val="28"/>
        </w:rPr>
        <w:t>Parus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ater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большую синицу </w:t>
      </w:r>
      <w:r>
        <w:rPr>
          <w:color w:val="000000"/>
          <w:sz w:val="28"/>
        </w:rPr>
        <w:t>Parus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major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поползня обыкновенного </w:t>
      </w:r>
      <w:r>
        <w:rPr>
          <w:color w:val="000000"/>
          <w:sz w:val="28"/>
        </w:rPr>
        <w:t>Sitta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europaea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пищуху обыкновенную </w:t>
      </w:r>
      <w:r>
        <w:rPr>
          <w:color w:val="000000"/>
          <w:sz w:val="28"/>
        </w:rPr>
        <w:t>Certhia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familiaris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обыкновенную овсянку </w:t>
      </w:r>
      <w:r>
        <w:rPr>
          <w:color w:val="000000"/>
          <w:sz w:val="28"/>
        </w:rPr>
        <w:t>Emberiza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citronella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з</w:t>
      </w:r>
      <w:r>
        <w:rPr>
          <w:color w:val="000000"/>
          <w:sz w:val="28"/>
        </w:rPr>
        <w:t xml:space="preserve">яблика </w:t>
      </w:r>
      <w:r>
        <w:rPr>
          <w:color w:val="000000"/>
          <w:sz w:val="28"/>
        </w:rPr>
        <w:t>Fring</w:t>
      </w:r>
      <w:r>
        <w:rPr>
          <w:color w:val="000000"/>
          <w:sz w:val="28"/>
        </w:rPr>
        <w:t>í</w:t>
      </w:r>
      <w:r>
        <w:rPr>
          <w:color w:val="000000"/>
          <w:sz w:val="28"/>
        </w:rPr>
        <w:t>lla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coelebs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ч</w:t>
      </w:r>
      <w:r>
        <w:rPr>
          <w:color w:val="000000"/>
          <w:sz w:val="28"/>
        </w:rPr>
        <w:t xml:space="preserve">ижа </w:t>
      </w:r>
      <w:r>
        <w:rPr>
          <w:color w:val="000000"/>
          <w:sz w:val="28"/>
        </w:rPr>
        <w:t>Spinus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spinus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ч</w:t>
      </w:r>
      <w:r>
        <w:rPr>
          <w:color w:val="000000"/>
          <w:sz w:val="28"/>
        </w:rPr>
        <w:t xml:space="preserve">ерноголового щегла </w:t>
      </w:r>
      <w:r>
        <w:rPr>
          <w:color w:val="000000"/>
          <w:sz w:val="28"/>
        </w:rPr>
        <w:t>Carduelis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carduelis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1758, чечетку обыкновенную </w:t>
      </w:r>
      <w:r>
        <w:rPr>
          <w:color w:val="000000"/>
          <w:sz w:val="28"/>
        </w:rPr>
        <w:t>Acanthis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flammea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ч</w:t>
      </w:r>
      <w:r>
        <w:rPr>
          <w:color w:val="000000"/>
          <w:sz w:val="28"/>
        </w:rPr>
        <w:t xml:space="preserve">ечевицу </w:t>
      </w:r>
      <w:r>
        <w:rPr>
          <w:color w:val="000000"/>
          <w:sz w:val="28"/>
        </w:rPr>
        <w:t>Carpodacus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erythrinus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pacing w:val="-4"/>
          <w:sz w:val="28"/>
        </w:rPr>
        <w:t>Pallas</w:t>
      </w:r>
      <w:r>
        <w:rPr>
          <w:color w:val="000000"/>
          <w:spacing w:val="-4"/>
          <w:sz w:val="28"/>
        </w:rPr>
        <w:t>, 1770), к</w:t>
      </w:r>
      <w:r>
        <w:rPr>
          <w:color w:val="000000"/>
          <w:sz w:val="28"/>
        </w:rPr>
        <w:t xml:space="preserve">леста-еловика </w:t>
      </w:r>
      <w:r>
        <w:rPr>
          <w:color w:val="000000"/>
          <w:sz w:val="28"/>
        </w:rPr>
        <w:t>Loxia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curvirostra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), с</w:t>
      </w:r>
      <w:r>
        <w:rPr>
          <w:color w:val="000000"/>
          <w:sz w:val="28"/>
        </w:rPr>
        <w:t xml:space="preserve">негиря </w:t>
      </w:r>
      <w:r>
        <w:rPr>
          <w:color w:val="000000"/>
          <w:sz w:val="28"/>
        </w:rPr>
        <w:t>Pyrrhula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pyrrhula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1758.</w:t>
      </w:r>
    </w:p>
    <w:p w14:paraId="7A020000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Старые дуплистые деревья используют для гнездования такие виды как горихвостка, серая мухоловка, поползень, синицы. Дятлы сами делают дупла в старых лиственных деревьях. Могучие зрелые ели дают обильный урожай шишек, которые служат кормом для клестов. Старые березы несут многочисленные следы долбления их большим пестрым и черным дятлами. </w:t>
      </w:r>
    </w:p>
    <w:p w14:paraId="7B020000">
      <w:pPr>
        <w:ind w:firstLine="709"/>
        <w:jc w:val="both"/>
        <w:rPr>
          <w:color w:val="000000"/>
        </w:rPr>
      </w:pPr>
      <w:r>
        <w:rPr>
          <w:sz w:val="28"/>
        </w:rPr>
        <w:t>Из класса Млекопитающие (</w:t>
      </w:r>
      <w:r>
        <w:rPr>
          <w:sz w:val="28"/>
        </w:rPr>
        <w:t>Mammalia</w:t>
      </w:r>
      <w:r>
        <w:rPr>
          <w:sz w:val="28"/>
        </w:rPr>
        <w:t xml:space="preserve">) на территории Памятника природы можно отметить обыкновенного ежа </w:t>
      </w:r>
      <w:r>
        <w:rPr>
          <w:sz w:val="28"/>
        </w:rPr>
        <w:t>Erinaceus</w:t>
      </w:r>
      <w:r>
        <w:rPr>
          <w:sz w:val="28"/>
        </w:rPr>
        <w:t xml:space="preserve"> </w:t>
      </w:r>
      <w:r>
        <w:rPr>
          <w:sz w:val="28"/>
        </w:rPr>
        <w:t>europeus</w:t>
      </w:r>
      <w:r>
        <w:rPr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sz w:val="28"/>
        </w:rPr>
        <w:t xml:space="preserve">, крота европейского </w:t>
      </w:r>
      <w:r>
        <w:rPr>
          <w:sz w:val="28"/>
        </w:rPr>
        <w:t>Talpa</w:t>
      </w:r>
      <w:r>
        <w:rPr>
          <w:sz w:val="28"/>
        </w:rPr>
        <w:t xml:space="preserve"> </w:t>
      </w:r>
      <w:r>
        <w:rPr>
          <w:sz w:val="28"/>
        </w:rPr>
        <w:t>europea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sz w:val="28"/>
        </w:rPr>
        <w:t xml:space="preserve">, белку обыкновенную </w:t>
      </w:r>
      <w:r>
        <w:rPr>
          <w:sz w:val="28"/>
        </w:rPr>
        <w:t>Sciurus</w:t>
      </w:r>
      <w:r>
        <w:rPr>
          <w:sz w:val="28"/>
        </w:rPr>
        <w:t xml:space="preserve"> </w:t>
      </w:r>
      <w:r>
        <w:rPr>
          <w:sz w:val="28"/>
        </w:rPr>
        <w:t>vulgaris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</w:t>
      </w:r>
      <w:r>
        <w:rPr>
          <w:sz w:val="28"/>
        </w:rPr>
        <w:t xml:space="preserve">, </w:t>
      </w:r>
      <w:r>
        <w:rPr>
          <w:color w:val="000000"/>
          <w:sz w:val="28"/>
        </w:rPr>
        <w:t xml:space="preserve">полевку рыжую </w:t>
      </w:r>
      <w:r>
        <w:rPr>
          <w:sz w:val="28"/>
        </w:rPr>
        <w:t>Myodes glareolus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"https://ru.wikipedia.org/wiki/Johann_Christian_von_Schreber"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Schreber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,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"https://ru.wikipedia.org/wiki/1780"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1780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),</w:t>
      </w:r>
      <w:r>
        <w:rPr>
          <w:color w:val="000000"/>
          <w:sz w:val="28"/>
        </w:rPr>
        <w:t xml:space="preserve"> при преобладании последней. Кроме</w:t>
      </w:r>
      <w:r>
        <w:rPr>
          <w:sz w:val="28"/>
        </w:rPr>
        <w:t xml:space="preserve"> указанных видов высока вероятность обитания на территории Памятника природы</w:t>
      </w:r>
      <w:r>
        <w:rPr>
          <w:sz w:val="28"/>
        </w:rPr>
        <w:t xml:space="preserve"> </w:t>
      </w:r>
      <w:r>
        <w:rPr>
          <w:sz w:val="28"/>
        </w:rPr>
        <w:t xml:space="preserve">таких видов хищных млекопитающих (отряд </w:t>
      </w:r>
      <w:r>
        <w:rPr>
          <w:sz w:val="28"/>
        </w:rPr>
        <w:t>Carnivora</w:t>
      </w:r>
      <w:r>
        <w:rPr>
          <w:sz w:val="28"/>
        </w:rPr>
        <w:t xml:space="preserve">), как лисица обыкновенная Vulpes vulpes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 xml:space="preserve">) </w:t>
      </w:r>
      <w:r>
        <w:rPr>
          <w:sz w:val="28"/>
        </w:rPr>
        <w:t xml:space="preserve">и куница каменная Martes foina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"https://ru.wikipedia.org/wiki/Erxleben"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Erxleben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, 1777. </w:t>
      </w:r>
    </w:p>
    <w:p w14:paraId="7C020000">
      <w:pPr>
        <w:ind w:firstLine="709"/>
        <w:jc w:val="both"/>
        <w:rPr>
          <w:color w:val="000000"/>
          <w:sz w:val="28"/>
        </w:rPr>
      </w:pPr>
      <w:r>
        <w:rPr>
          <w:color w:val="000000"/>
        </w:rPr>
        <w:t xml:space="preserve"> </w:t>
      </w:r>
      <w:r>
        <w:rPr>
          <w:color w:val="000000"/>
          <w:sz w:val="28"/>
        </w:rPr>
        <w:t>Таким образом, несмотря на влияние антропогенного фактора на экосистему обследованной территории, условия обитания различных видов животных удовлетворительны, что не исключает необходимости мониторинга и регулярных научных наблюдений за экосистемой.</w:t>
      </w:r>
    </w:p>
    <w:p w14:paraId="7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</w:t>
      </w:r>
      <w:r>
        <w:rPr>
          <w:color w:val="000000"/>
          <w:sz w:val="28"/>
        </w:rPr>
        <w:t>еречень видов животных, отмеченных при проведении обследования</w:t>
      </w:r>
      <w:r>
        <w:rPr>
          <w:color w:val="000000"/>
          <w:sz w:val="28"/>
        </w:rPr>
        <w:t xml:space="preserve"> (в</w:t>
      </w:r>
      <w:r>
        <w:rPr>
          <w:color w:val="000000"/>
          <w:sz w:val="28"/>
        </w:rPr>
        <w:t>сего отмечен 71 вид</w:t>
      </w:r>
      <w:r>
        <w:rPr>
          <w:color w:val="000000"/>
          <w:sz w:val="28"/>
        </w:rPr>
        <w:t xml:space="preserve"> животных, в том числе 1 вид, </w:t>
      </w:r>
      <w:r>
        <w:rPr>
          <w:color w:val="000000"/>
          <w:sz w:val="28"/>
        </w:rPr>
        <w:t>занесенный</w:t>
      </w:r>
      <w:r>
        <w:rPr>
          <w:color w:val="000000"/>
          <w:sz w:val="28"/>
        </w:rPr>
        <w:t xml:space="preserve"> в Красную книгу Ивановской области</w:t>
      </w:r>
      <w:r>
        <w:rPr>
          <w:color w:val="000000"/>
          <w:sz w:val="28"/>
        </w:rPr>
        <w:t>):</w:t>
      </w:r>
    </w:p>
    <w:p w14:paraId="7E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1) б</w:t>
      </w:r>
      <w:r>
        <w:rPr>
          <w:color w:val="000000"/>
          <w:sz w:val="28"/>
        </w:rPr>
        <w:t xml:space="preserve">екасница </w:t>
      </w:r>
      <w:r>
        <w:rPr>
          <w:color w:val="000000"/>
          <w:sz w:val="28"/>
        </w:rPr>
        <w:t>Rhagio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tringarius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</w:t>
      </w:r>
      <w:r>
        <w:rPr>
          <w:color w:val="000000"/>
          <w:sz w:val="28"/>
        </w:rPr>
        <w:t>;</w:t>
      </w:r>
    </w:p>
    <w:p w14:paraId="7F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2) б</w:t>
      </w:r>
      <w:r>
        <w:rPr>
          <w:color w:val="000000"/>
          <w:spacing w:val="-4"/>
          <w:sz w:val="28"/>
        </w:rPr>
        <w:t xml:space="preserve">елая трясогузка </w:t>
      </w:r>
      <w:r>
        <w:rPr>
          <w:color w:val="000000"/>
          <w:spacing w:val="-4"/>
          <w:sz w:val="28"/>
        </w:rPr>
        <w:t>Motacilla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alba</w:t>
      </w:r>
      <w:r>
        <w:rPr>
          <w:color w:val="000000"/>
          <w:spacing w:val="-4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);</w:t>
      </w:r>
    </w:p>
    <w:p w14:paraId="80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3) б</w:t>
      </w:r>
      <w:r>
        <w:rPr>
          <w:color w:val="000000"/>
          <w:sz w:val="28"/>
        </w:rPr>
        <w:t xml:space="preserve">елка обыкновенная </w:t>
      </w:r>
      <w:r>
        <w:rPr>
          <w:color w:val="000000"/>
          <w:sz w:val="28"/>
        </w:rPr>
        <w:t>Sciurus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vulgaris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</w:t>
      </w:r>
      <w:r>
        <w:rPr>
          <w:color w:val="000000"/>
          <w:sz w:val="28"/>
        </w:rPr>
        <w:t>;</w:t>
      </w:r>
    </w:p>
    <w:p w14:paraId="81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4) б</w:t>
      </w:r>
      <w:r>
        <w:rPr>
          <w:color w:val="000000"/>
          <w:spacing w:val="-4"/>
          <w:sz w:val="28"/>
        </w:rPr>
        <w:t xml:space="preserve">ольшая синица Parus major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8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5) б</w:t>
      </w:r>
      <w:r>
        <w:rPr>
          <w:color w:val="000000"/>
          <w:sz w:val="28"/>
        </w:rPr>
        <w:t xml:space="preserve">ольшой пестрый дятел </w:t>
      </w:r>
      <w:r>
        <w:rPr>
          <w:color w:val="000000"/>
          <w:sz w:val="28"/>
        </w:rPr>
        <w:t>Dendrocopos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major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8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6) б</w:t>
      </w:r>
      <w:r>
        <w:rPr>
          <w:color w:val="000000"/>
          <w:sz w:val="28"/>
        </w:rPr>
        <w:t xml:space="preserve">ронзовка мраморная </w:t>
      </w:r>
      <w:r>
        <w:rPr>
          <w:color w:val="000000"/>
          <w:sz w:val="28"/>
        </w:rPr>
        <w:t>Protaetia marmorata</w:t>
      </w:r>
      <w:r>
        <w:rPr>
          <w:color w:val="000000"/>
          <w:sz w:val="28"/>
        </w:rPr>
        <w:t> 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"http://wp.wiki-wiki.ru/wp/index.php/Herbst"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Herbst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"http://wp.wiki-wiki.ru/wp/index.php/1786"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1786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/>
        <w:t>;</w:t>
      </w:r>
    </w:p>
    <w:p w14:paraId="84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7) </w:t>
      </w:r>
      <w:r>
        <w:rPr>
          <w:color w:val="000000"/>
          <w:sz w:val="28"/>
        </w:rPr>
        <w:t>в</w:t>
      </w:r>
      <w:r>
        <w:rPr>
          <w:color w:val="000000"/>
          <w:sz w:val="28"/>
        </w:rPr>
        <w:t>енская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улитка</w:t>
      </w:r>
      <w:r>
        <w:rPr>
          <w:color w:val="000000"/>
          <w:sz w:val="28"/>
        </w:rPr>
        <w:t xml:space="preserve"> Cornu aspersum aspersum (O.F. Müller, 1774)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 xml:space="preserve"> </w:t>
      </w:r>
    </w:p>
    <w:p w14:paraId="85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 xml:space="preserve">8) </w:t>
      </w:r>
      <w:r>
        <w:rPr>
          <w:color w:val="000000"/>
          <w:spacing w:val="-4"/>
          <w:sz w:val="28"/>
        </w:rPr>
        <w:t>в</w:t>
      </w:r>
      <w:r>
        <w:rPr>
          <w:color w:val="000000"/>
          <w:spacing w:val="-4"/>
          <w:sz w:val="28"/>
        </w:rPr>
        <w:t>оробей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домовый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Passer domesticus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Linnaeus, 1758</w:t>
      </w:r>
      <w:r>
        <w:rPr>
          <w:color w:val="000000"/>
          <w:sz w:val="28"/>
        </w:rPr>
        <w:t>;</w:t>
      </w:r>
    </w:p>
    <w:p w14:paraId="86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 xml:space="preserve">9) </w:t>
      </w:r>
      <w:r>
        <w:rPr>
          <w:color w:val="000000"/>
          <w:spacing w:val="-4"/>
          <w:sz w:val="28"/>
        </w:rPr>
        <w:t>в</w:t>
      </w:r>
      <w:r>
        <w:rPr>
          <w:color w:val="000000"/>
          <w:spacing w:val="-4"/>
          <w:sz w:val="28"/>
        </w:rPr>
        <w:t>оробей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полевой</w:t>
      </w:r>
      <w:r>
        <w:rPr>
          <w:color w:val="000000"/>
          <w:sz w:val="28"/>
        </w:rPr>
        <w:t xml:space="preserve"> Passer montanus Linnaeus, 1758</w:t>
      </w:r>
      <w:r>
        <w:rPr>
          <w:color w:val="000000"/>
          <w:sz w:val="28"/>
        </w:rPr>
        <w:t>;</w:t>
      </w:r>
    </w:p>
    <w:p w14:paraId="87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 xml:space="preserve">10) </w:t>
      </w:r>
      <w:r>
        <w:rPr>
          <w:color w:val="000000"/>
          <w:spacing w:val="-4"/>
          <w:sz w:val="28"/>
        </w:rPr>
        <w:t>г</w:t>
      </w:r>
      <w:r>
        <w:rPr>
          <w:color w:val="000000"/>
          <w:spacing w:val="-4"/>
          <w:sz w:val="28"/>
        </w:rPr>
        <w:t>алка</w:t>
      </w:r>
      <w:r>
        <w:rPr>
          <w:color w:val="000000"/>
          <w:spacing w:val="-4"/>
          <w:sz w:val="28"/>
        </w:rPr>
        <w:t xml:space="preserve"> Coloeus monedula 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8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11) </w:t>
      </w:r>
      <w:r>
        <w:rPr>
          <w:color w:val="000000"/>
          <w:sz w:val="28"/>
        </w:rPr>
        <w:t>г</w:t>
      </w:r>
      <w:r>
        <w:rPr>
          <w:color w:val="000000"/>
          <w:sz w:val="28"/>
        </w:rPr>
        <w:t>олубянка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икар</w:t>
      </w:r>
      <w:r>
        <w:rPr>
          <w:color w:val="000000"/>
          <w:sz w:val="28"/>
        </w:rPr>
        <w:t xml:space="preserve"> Polyommatus icarus (Rottemburg, 1775)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 xml:space="preserve"> </w:t>
      </w:r>
    </w:p>
    <w:p w14:paraId="89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12) </w:t>
      </w:r>
      <w:r>
        <w:rPr>
          <w:color w:val="000000"/>
          <w:sz w:val="28"/>
        </w:rPr>
        <w:t>г</w:t>
      </w:r>
      <w:r>
        <w:rPr>
          <w:color w:val="000000"/>
          <w:sz w:val="28"/>
        </w:rPr>
        <w:t>орихвостка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обыкновенная</w:t>
      </w:r>
      <w:r>
        <w:rPr>
          <w:color w:val="000000"/>
          <w:sz w:val="28"/>
        </w:rPr>
        <w:t xml:space="preserve"> Phoenicurus phoenicurus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8A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>13) д</w:t>
      </w:r>
      <w:r>
        <w:rPr>
          <w:color w:val="000000"/>
          <w:spacing w:val="-4"/>
          <w:sz w:val="28"/>
        </w:rPr>
        <w:t xml:space="preserve">невной павлиний глаз </w:t>
      </w:r>
      <w:r>
        <w:rPr>
          <w:color w:val="000000"/>
          <w:spacing w:val="-4"/>
          <w:sz w:val="28"/>
        </w:rPr>
        <w:t>Aglais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io</w:t>
      </w:r>
      <w:r>
        <w:rPr>
          <w:color w:val="000000"/>
          <w:spacing w:val="-4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  <w:r>
        <w:rPr>
          <w:color w:val="000000"/>
          <w:spacing w:val="-4"/>
          <w:sz w:val="28"/>
        </w:rPr>
        <w:t xml:space="preserve"> </w:t>
      </w:r>
    </w:p>
    <w:p w14:paraId="8B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14) д</w:t>
      </w:r>
      <w:r>
        <w:rPr>
          <w:color w:val="000000"/>
          <w:spacing w:val="-4"/>
          <w:sz w:val="28"/>
        </w:rPr>
        <w:t>ождевка обыкновенная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Haematopota pluvialis (Linnaeus, 1758)</w:t>
      </w:r>
      <w:r>
        <w:rPr>
          <w:color w:val="000000"/>
          <w:spacing w:val="-4"/>
          <w:sz w:val="28"/>
        </w:rPr>
        <w:t>;</w:t>
      </w:r>
    </w:p>
    <w:p w14:paraId="8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15) д</w:t>
      </w:r>
      <w:r>
        <w:rPr>
          <w:color w:val="000000"/>
          <w:sz w:val="28"/>
        </w:rPr>
        <w:t>олгоножка полосокрылая (</w:t>
      </w:r>
      <w:r>
        <w:rPr>
          <w:color w:val="000000"/>
          <w:sz w:val="28"/>
        </w:rPr>
        <w:t>Tipula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fascipennis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Meigen</w:t>
      </w:r>
      <w:r>
        <w:rPr>
          <w:color w:val="000000"/>
          <w:sz w:val="28"/>
        </w:rPr>
        <w:t>, 1818)</w:t>
      </w:r>
      <w:r>
        <w:rPr>
          <w:color w:val="000000"/>
          <w:sz w:val="28"/>
        </w:rPr>
        <w:t>;</w:t>
      </w:r>
    </w:p>
    <w:p w14:paraId="8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16) </w:t>
      </w:r>
      <w:r>
        <w:rPr>
          <w:color w:val="000000"/>
          <w:sz w:val="28"/>
        </w:rPr>
        <w:t>д</w:t>
      </w:r>
      <w:r>
        <w:rPr>
          <w:color w:val="000000"/>
          <w:sz w:val="28"/>
        </w:rPr>
        <w:t>розд</w:t>
      </w:r>
      <w:r>
        <w:rPr>
          <w:color w:val="000000"/>
          <w:sz w:val="28"/>
        </w:rPr>
        <w:t>-</w:t>
      </w:r>
      <w:r>
        <w:rPr>
          <w:color w:val="000000"/>
          <w:sz w:val="28"/>
        </w:rPr>
        <w:t>рябинник</w:t>
      </w:r>
      <w:r>
        <w:rPr>
          <w:color w:val="000000"/>
          <w:sz w:val="28"/>
        </w:rPr>
        <w:t xml:space="preserve"> Turdus pilaris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8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17) </w:t>
      </w:r>
      <w:r>
        <w:rPr>
          <w:color w:val="000000"/>
          <w:sz w:val="28"/>
        </w:rPr>
        <w:t>д</w:t>
      </w:r>
      <w:r>
        <w:rPr>
          <w:color w:val="000000"/>
          <w:sz w:val="28"/>
        </w:rPr>
        <w:t>розд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черный</w:t>
      </w:r>
      <w:r>
        <w:rPr>
          <w:color w:val="000000"/>
          <w:sz w:val="28"/>
        </w:rPr>
        <w:t xml:space="preserve"> Turdus merula Linnaeus, 1758</w:t>
      </w:r>
      <w:r>
        <w:rPr>
          <w:color w:val="000000"/>
          <w:sz w:val="28"/>
        </w:rPr>
        <w:t>;</w:t>
      </w:r>
    </w:p>
    <w:p w14:paraId="8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18) 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Erinaceus europeus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9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19) 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>ивородящая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ящерица</w:t>
      </w:r>
      <w:r>
        <w:rPr>
          <w:color w:val="000000"/>
          <w:sz w:val="28"/>
        </w:rPr>
        <w:t xml:space="preserve"> Zootoca vivipara</w:t>
      </w:r>
      <w:r>
        <w:rPr>
          <w:color w:val="000000"/>
          <w:sz w:val="28"/>
        </w:rPr>
        <w:t> </w:t>
      </w:r>
      <w:r>
        <w:rPr>
          <w:color w:val="000000"/>
          <w:sz w:val="28"/>
        </w:rPr>
        <w:t>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"https://ru.wikipedia.org/wiki/Lichtenstein"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Lichtenstein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"https://ru.wikipedia.org/wiki/1823_%D0%B3%D0%BE%D0%B4_%D0%B2_%D0%BD%D0%B0%D1%83%D0%BA%D0%B5"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1823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)</w:t>
      </w:r>
      <w:r>
        <w:rPr>
          <w:color w:val="000000"/>
          <w:sz w:val="28"/>
        </w:rPr>
        <w:t>;</w:t>
      </w:r>
    </w:p>
    <w:p w14:paraId="9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20) 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>урчалка</w:t>
      </w:r>
      <w:r>
        <w:rPr>
          <w:color w:val="000000"/>
          <w:sz w:val="28"/>
        </w:rPr>
        <w:t xml:space="preserve"> Epistrophe nitidicollis (Meigen, 1822)</w:t>
      </w:r>
      <w:r>
        <w:rPr>
          <w:color w:val="000000"/>
          <w:sz w:val="28"/>
        </w:rPr>
        <w:t>;</w:t>
      </w:r>
    </w:p>
    <w:p w14:paraId="9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21)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арянка</w:t>
      </w:r>
      <w:r>
        <w:rPr>
          <w:color w:val="000000"/>
          <w:sz w:val="28"/>
        </w:rPr>
        <w:t xml:space="preserve"> Erithacus rubecula Linnaeus, 1758</w:t>
      </w:r>
      <w:r>
        <w:rPr>
          <w:color w:val="000000"/>
          <w:sz w:val="28"/>
        </w:rPr>
        <w:t>;</w:t>
      </w:r>
    </w:p>
    <w:p w14:paraId="93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22)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олотистая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бронзовка</w:t>
      </w:r>
      <w:r>
        <w:rPr>
          <w:color w:val="000000"/>
          <w:sz w:val="28"/>
        </w:rPr>
        <w:t xml:space="preserve"> Cetonia aurata (Linnaeus, 1758)</w:t>
      </w:r>
      <w:r>
        <w:rPr>
          <w:color w:val="000000"/>
          <w:sz w:val="28"/>
        </w:rPr>
        <w:t>;</w:t>
      </w:r>
    </w:p>
    <w:p w14:paraId="9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23)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яблик</w:t>
      </w:r>
      <w:r>
        <w:rPr>
          <w:color w:val="000000"/>
          <w:sz w:val="28"/>
        </w:rPr>
        <w:t xml:space="preserve"> Fringílla coelebs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95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24) 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>льница</w:t>
      </w:r>
      <w:r>
        <w:rPr>
          <w:color w:val="000000"/>
          <w:sz w:val="28"/>
        </w:rPr>
        <w:t xml:space="preserve"> Helophilus pendulus (Linnaeus, 1758)</w:t>
      </w:r>
      <w:r>
        <w:rPr>
          <w:color w:val="000000"/>
          <w:sz w:val="28"/>
        </w:rPr>
        <w:t>;</w:t>
      </w:r>
    </w:p>
    <w:p w14:paraId="96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 xml:space="preserve">25) </w:t>
      </w:r>
      <w:r>
        <w:rPr>
          <w:color w:val="000000"/>
          <w:spacing w:val="-4"/>
          <w:sz w:val="28"/>
        </w:rPr>
        <w:t>к</w:t>
      </w:r>
      <w:r>
        <w:rPr>
          <w:color w:val="000000"/>
          <w:spacing w:val="-4"/>
          <w:sz w:val="28"/>
        </w:rPr>
        <w:t>апустница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б</w:t>
      </w:r>
      <w:r>
        <w:rPr>
          <w:color w:val="000000"/>
          <w:spacing w:val="-4"/>
          <w:sz w:val="28"/>
        </w:rPr>
        <w:t>елянка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капустная</w:t>
      </w:r>
      <w:r>
        <w:rPr>
          <w:color w:val="000000"/>
          <w:sz w:val="28"/>
        </w:rPr>
        <w:t xml:space="preserve"> Pieris brassicae </w:t>
      </w:r>
      <w:r>
        <w:rPr>
          <w:color w:val="000000"/>
          <w:sz w:val="28"/>
        </w:rPr>
        <w:t>Linnaeus, 1758</w:t>
      </w:r>
      <w:r>
        <w:rPr>
          <w:color w:val="000000"/>
          <w:sz w:val="28"/>
        </w:rPr>
        <w:t>;</w:t>
      </w:r>
    </w:p>
    <w:p w14:paraId="9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26)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лест</w:t>
      </w:r>
      <w:r>
        <w:rPr>
          <w:color w:val="000000"/>
          <w:sz w:val="28"/>
        </w:rPr>
        <w:t>-</w:t>
      </w:r>
      <w:r>
        <w:rPr>
          <w:color w:val="000000"/>
          <w:sz w:val="28"/>
        </w:rPr>
        <w:t>еловик</w:t>
      </w:r>
      <w:r>
        <w:rPr>
          <w:color w:val="000000"/>
          <w:sz w:val="28"/>
        </w:rPr>
        <w:t xml:space="preserve"> Loxia curvirostra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9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27)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омар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Culex pipiens Linnaeus, 1758</w:t>
      </w:r>
      <w:r>
        <w:rPr>
          <w:color w:val="000000"/>
          <w:sz w:val="28"/>
        </w:rPr>
        <w:t>;</w:t>
      </w:r>
    </w:p>
    <w:p w14:paraId="9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28)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омнатная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муха</w:t>
      </w:r>
      <w:r>
        <w:rPr>
          <w:color w:val="000000"/>
          <w:sz w:val="28"/>
        </w:rPr>
        <w:t xml:space="preserve"> Musca domestica Linnaeus, 1758</w:t>
      </w:r>
      <w:r>
        <w:rPr>
          <w:color w:val="000000"/>
          <w:sz w:val="28"/>
        </w:rPr>
        <w:t>;</w:t>
      </w:r>
    </w:p>
    <w:p w14:paraId="9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29)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онек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короткокрылый</w:t>
      </w:r>
      <w:r>
        <w:rPr>
          <w:color w:val="000000"/>
          <w:sz w:val="28"/>
        </w:rPr>
        <w:t xml:space="preserve"> Pseudochorthippus parallelus (Zetterstedt, 1821)</w:t>
      </w:r>
      <w:r>
        <w:rPr>
          <w:color w:val="000000"/>
          <w:sz w:val="28"/>
        </w:rPr>
        <w:t>;</w:t>
      </w:r>
    </w:p>
    <w:p w14:paraId="9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30)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рапивник</w:t>
      </w:r>
      <w:r>
        <w:rPr>
          <w:color w:val="000000"/>
          <w:sz w:val="28"/>
        </w:rPr>
        <w:t xml:space="preserve"> Troglodytes troglodytes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9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31)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рапивница</w:t>
      </w:r>
      <w:r>
        <w:rPr>
          <w:color w:val="000000"/>
          <w:sz w:val="28"/>
        </w:rPr>
        <w:t xml:space="preserve"> Nym</w:t>
      </w:r>
      <w:r>
        <w:rPr>
          <w:color w:val="000000"/>
          <w:sz w:val="28"/>
        </w:rPr>
        <w:t>phalis urticae (Linnaeus, 1758);</w:t>
      </w:r>
    </w:p>
    <w:p w14:paraId="9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32)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рот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европейский</w:t>
      </w:r>
      <w:r>
        <w:rPr>
          <w:color w:val="000000"/>
          <w:sz w:val="28"/>
        </w:rPr>
        <w:t xml:space="preserve"> Talpa europea Linnaeus, 1758</w:t>
      </w:r>
      <w:r>
        <w:rPr>
          <w:color w:val="000000"/>
          <w:sz w:val="28"/>
        </w:rPr>
        <w:t>;</w:t>
      </w:r>
    </w:p>
    <w:p w14:paraId="9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33)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систикус</w:t>
      </w:r>
      <w:r>
        <w:rPr>
          <w:color w:val="000000"/>
          <w:sz w:val="28"/>
        </w:rPr>
        <w:t xml:space="preserve"> Xysticus sp.</w:t>
      </w:r>
      <w:r>
        <w:rPr>
          <w:color w:val="000000"/>
          <w:sz w:val="28"/>
        </w:rPr>
        <w:t>;</w:t>
      </w:r>
    </w:p>
    <w:p w14:paraId="9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34) </w:t>
      </w:r>
      <w:r>
        <w:rPr>
          <w:color w:val="000000"/>
          <w:sz w:val="28"/>
        </w:rPr>
        <w:t>к</w:t>
      </w:r>
      <w:r>
        <w:rPr>
          <w:color w:val="000000"/>
          <w:sz w:val="28"/>
        </w:rPr>
        <w:t>уница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каменная</w:t>
      </w:r>
      <w:r>
        <w:rPr>
          <w:color w:val="000000"/>
          <w:sz w:val="28"/>
        </w:rPr>
        <w:t xml:space="preserve"> Martes foina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"https://ru.wikipedia.org/wiki/Erxleben"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Erxleben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 1777</w:t>
      </w:r>
      <w:r>
        <w:rPr>
          <w:color w:val="000000"/>
          <w:sz w:val="28"/>
        </w:rPr>
        <w:t>;</w:t>
      </w:r>
    </w:p>
    <w:p w14:paraId="A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35) </w:t>
      </w:r>
      <w:r>
        <w:rPr>
          <w:color w:val="000000"/>
          <w:sz w:val="28"/>
        </w:rPr>
        <w:t>л</w:t>
      </w:r>
      <w:r>
        <w:rPr>
          <w:color w:val="000000"/>
          <w:sz w:val="28"/>
        </w:rPr>
        <w:t>исица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обыкновенная</w:t>
      </w:r>
      <w:r>
        <w:rPr>
          <w:color w:val="000000"/>
          <w:sz w:val="28"/>
        </w:rPr>
        <w:t xml:space="preserve"> Vulpes vulpes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A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36) </w:t>
      </w:r>
      <w:r>
        <w:rPr>
          <w:color w:val="000000"/>
          <w:sz w:val="28"/>
        </w:rPr>
        <w:t>л</w:t>
      </w:r>
      <w:r>
        <w:rPr>
          <w:color w:val="000000"/>
          <w:sz w:val="28"/>
        </w:rPr>
        <w:t>уговой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муравей</w:t>
      </w:r>
      <w:r>
        <w:rPr>
          <w:color w:val="000000"/>
          <w:sz w:val="28"/>
        </w:rPr>
        <w:t xml:space="preserve"> Formica pratensis Retzius, 1783</w:t>
      </w:r>
      <w:r>
        <w:rPr>
          <w:color w:val="000000"/>
          <w:sz w:val="28"/>
        </w:rPr>
        <w:t>;</w:t>
      </w:r>
    </w:p>
    <w:p w14:paraId="A2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37) </w:t>
      </w:r>
      <w:r>
        <w:rPr>
          <w:color w:val="000000"/>
          <w:sz w:val="28"/>
        </w:rPr>
        <w:t>л</w:t>
      </w:r>
      <w:r>
        <w:rPr>
          <w:color w:val="000000"/>
          <w:sz w:val="28"/>
        </w:rPr>
        <w:t>уговой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чекан</w:t>
      </w:r>
      <w:r>
        <w:rPr>
          <w:color w:val="000000"/>
          <w:sz w:val="28"/>
        </w:rPr>
        <w:t xml:space="preserve"> Saxicola rubetra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A3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 xml:space="preserve">38) </w:t>
      </w:r>
      <w:r>
        <w:rPr>
          <w:color w:val="000000"/>
          <w:spacing w:val="-4"/>
          <w:sz w:val="28"/>
        </w:rPr>
        <w:t>л</w:t>
      </w:r>
      <w:r>
        <w:rPr>
          <w:color w:val="000000"/>
          <w:sz w:val="28"/>
        </w:rPr>
        <w:t>юцерновая</w:t>
      </w:r>
      <w:r>
        <w:rPr>
          <w:color w:val="000000"/>
          <w:sz w:val="28"/>
        </w:rPr>
        <w:t xml:space="preserve"> 24-</w:t>
      </w:r>
      <w:r>
        <w:rPr>
          <w:color w:val="000000"/>
          <w:sz w:val="28"/>
        </w:rPr>
        <w:t>точечная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коровка</w:t>
      </w:r>
      <w:r>
        <w:rPr>
          <w:color w:val="000000"/>
          <w:sz w:val="28"/>
        </w:rPr>
        <w:t xml:space="preserve"> Subcoccinella vigintiquatuorpunctata Fabricius, 1787</w:t>
      </w:r>
      <w:r>
        <w:rPr>
          <w:color w:val="000000"/>
          <w:sz w:val="28"/>
        </w:rPr>
        <w:t>;</w:t>
      </w:r>
    </w:p>
    <w:p w14:paraId="A4020000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39) м</w:t>
      </w:r>
      <w:r>
        <w:rPr>
          <w:color w:val="000000"/>
          <w:sz w:val="28"/>
        </w:rPr>
        <w:t>исумена</w:t>
      </w:r>
      <w:r>
        <w:rPr>
          <w:color w:val="000000"/>
          <w:sz w:val="28"/>
        </w:rPr>
        <w:t xml:space="preserve"> Misumena sp.</w:t>
      </w:r>
      <w:r>
        <w:rPr>
          <w:color w:val="000000"/>
          <w:sz w:val="28"/>
        </w:rPr>
        <w:t>;</w:t>
      </w:r>
    </w:p>
    <w:p w14:paraId="A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40) м</w:t>
      </w:r>
      <w:r>
        <w:rPr>
          <w:color w:val="000000"/>
          <w:sz w:val="28"/>
        </w:rPr>
        <w:t xml:space="preserve">охнатка обыкновенная </w:t>
      </w:r>
      <w:r>
        <w:rPr>
          <w:color w:val="000000"/>
          <w:sz w:val="28"/>
        </w:rPr>
        <w:t>Lagria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hirta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A6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41) м</w:t>
      </w:r>
      <w:r>
        <w:rPr>
          <w:color w:val="000000"/>
          <w:sz w:val="28"/>
        </w:rPr>
        <w:t xml:space="preserve">осковка </w:t>
      </w:r>
      <w:r>
        <w:rPr>
          <w:color w:val="000000"/>
          <w:sz w:val="28"/>
        </w:rPr>
        <w:t>Parus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ater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A7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42) м</w:t>
      </w:r>
      <w:r>
        <w:rPr>
          <w:color w:val="000000"/>
          <w:sz w:val="28"/>
        </w:rPr>
        <w:t xml:space="preserve">уравей черный садовый </w:t>
      </w:r>
      <w:r>
        <w:rPr>
          <w:color w:val="000000"/>
          <w:sz w:val="28"/>
        </w:rPr>
        <w:t>Lasius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niger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1758);</w:t>
      </w:r>
    </w:p>
    <w:p w14:paraId="A8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43) н</w:t>
      </w:r>
      <w:r>
        <w:rPr>
          <w:color w:val="000000"/>
          <w:sz w:val="28"/>
        </w:rPr>
        <w:t xml:space="preserve">аземный моллюск </w:t>
      </w:r>
      <w:r>
        <w:rPr>
          <w:color w:val="000000"/>
          <w:sz w:val="28"/>
        </w:rPr>
        <w:t>Arianta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>;</w:t>
      </w:r>
    </w:p>
    <w:p w14:paraId="A9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44) о</w:t>
      </w:r>
      <w:r>
        <w:rPr>
          <w:color w:val="000000"/>
          <w:spacing w:val="-4"/>
          <w:sz w:val="28"/>
        </w:rPr>
        <w:t xml:space="preserve">быкновенный дождевой червь </w:t>
      </w:r>
      <w:r>
        <w:rPr>
          <w:color w:val="000000"/>
          <w:spacing w:val="-4"/>
          <w:sz w:val="28"/>
        </w:rPr>
        <w:t>Lumbricus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terrestris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Linnaeus</w:t>
      </w:r>
      <w:r>
        <w:rPr>
          <w:color w:val="000000"/>
          <w:spacing w:val="-4"/>
          <w:sz w:val="28"/>
        </w:rPr>
        <w:t>, 1758</w:t>
      </w:r>
      <w:r>
        <w:rPr>
          <w:color w:val="000000"/>
          <w:spacing w:val="-4"/>
          <w:sz w:val="28"/>
        </w:rPr>
        <w:t>;</w:t>
      </w:r>
    </w:p>
    <w:p w14:paraId="A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45) о</w:t>
      </w:r>
      <w:r>
        <w:rPr>
          <w:color w:val="000000"/>
          <w:sz w:val="28"/>
        </w:rPr>
        <w:t xml:space="preserve">быкновенная овсянка </w:t>
      </w:r>
      <w:r>
        <w:rPr>
          <w:color w:val="000000"/>
          <w:sz w:val="28"/>
        </w:rPr>
        <w:t>Emberiza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citronella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A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46) о</w:t>
      </w:r>
      <w:r>
        <w:rPr>
          <w:color w:val="000000"/>
          <w:sz w:val="28"/>
        </w:rPr>
        <w:t xml:space="preserve">гневка кувшинковая </w:t>
      </w:r>
      <w:r>
        <w:rPr>
          <w:color w:val="000000"/>
          <w:sz w:val="28"/>
        </w:rPr>
        <w:t>Elophila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nymphaeata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1758);</w:t>
      </w:r>
    </w:p>
    <w:p w14:paraId="A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47) </w:t>
      </w:r>
      <w:r>
        <w:rPr>
          <w:color w:val="000000"/>
          <w:sz w:val="28"/>
        </w:rPr>
        <w:t>п</w:t>
      </w:r>
      <w:r>
        <w:rPr>
          <w:color w:val="000000"/>
          <w:sz w:val="28"/>
        </w:rPr>
        <w:t>ищуха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обыкновенная</w:t>
      </w:r>
      <w:r>
        <w:rPr>
          <w:color w:val="000000"/>
          <w:sz w:val="28"/>
        </w:rPr>
        <w:t xml:space="preserve"> Certhia familiaris Linnaeus, 1758</w:t>
      </w:r>
      <w:r>
        <w:rPr>
          <w:color w:val="000000"/>
          <w:sz w:val="28"/>
        </w:rPr>
        <w:t>;</w:t>
      </w:r>
    </w:p>
    <w:p w14:paraId="A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48) </w:t>
      </w:r>
      <w:r>
        <w:rPr>
          <w:color w:val="000000"/>
          <w:sz w:val="28"/>
        </w:rPr>
        <w:t>п</w:t>
      </w:r>
      <w:r>
        <w:rPr>
          <w:color w:val="000000"/>
          <w:sz w:val="28"/>
        </w:rPr>
        <w:t>олевка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рыжая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Myodes</w:t>
      </w:r>
      <w:r>
        <w:rPr>
          <w:color w:val="000000"/>
          <w:sz w:val="28"/>
        </w:rPr>
        <w:t xml:space="preserve"> glareolus </w:t>
      </w:r>
      <w:r>
        <w:rPr>
          <w:sz w:val="28"/>
        </w:rPr>
        <w:t>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"https://ru.wikipedia.org/wiki/Johann_Christian_von_Schreber"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Schreber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 xml:space="preserve">,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"https://ru.wikipedia.org/wiki/1780"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1780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sz w:val="28"/>
        </w:rPr>
        <w:t>)</w:t>
      </w:r>
      <w:r>
        <w:rPr>
          <w:sz w:val="28"/>
        </w:rPr>
        <w:t>;</w:t>
      </w:r>
    </w:p>
    <w:p w14:paraId="A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49) </w:t>
      </w:r>
      <w:r>
        <w:rPr>
          <w:color w:val="000000"/>
          <w:sz w:val="28"/>
        </w:rPr>
        <w:t>п</w:t>
      </w:r>
      <w:r>
        <w:rPr>
          <w:color w:val="000000"/>
          <w:sz w:val="28"/>
        </w:rPr>
        <w:t>оползень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обыкновенный</w:t>
      </w:r>
      <w:r>
        <w:rPr>
          <w:color w:val="000000"/>
          <w:sz w:val="28"/>
        </w:rPr>
        <w:t xml:space="preserve"> Sitta europaea Linnaeus, 1758</w:t>
      </w:r>
      <w:r>
        <w:rPr>
          <w:color w:val="000000"/>
          <w:sz w:val="28"/>
        </w:rPr>
        <w:t>;</w:t>
      </w:r>
    </w:p>
    <w:p w14:paraId="A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50) 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>епница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Pieris rapae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Linnaeus, 1758)</w:t>
      </w:r>
      <w:r>
        <w:rPr>
          <w:color w:val="000000"/>
          <w:sz w:val="28"/>
        </w:rPr>
        <w:t>;</w:t>
      </w:r>
    </w:p>
    <w:p w14:paraId="B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51) 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>ыжая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мирмика</w:t>
      </w:r>
      <w:r>
        <w:rPr>
          <w:color w:val="000000"/>
          <w:sz w:val="28"/>
        </w:rPr>
        <w:t xml:space="preserve"> Myrmica rubra Linnaeus, 1758</w:t>
      </w:r>
      <w:r>
        <w:rPr>
          <w:color w:val="000000"/>
          <w:sz w:val="28"/>
        </w:rPr>
        <w:t>;</w:t>
      </w:r>
    </w:p>
    <w:p w14:paraId="B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52) 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>ябчик</w:t>
      </w:r>
      <w:r>
        <w:rPr>
          <w:color w:val="000000"/>
          <w:sz w:val="28"/>
        </w:rPr>
        <w:t xml:space="preserve"> Tetrastes bonasia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B2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53) 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ерая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ворона</w:t>
      </w:r>
      <w:r>
        <w:rPr>
          <w:color w:val="000000"/>
          <w:sz w:val="28"/>
        </w:rPr>
        <w:t xml:space="preserve"> Corvus cornix (Linnaeus, 1758)</w:t>
      </w:r>
      <w:r>
        <w:rPr>
          <w:color w:val="000000"/>
          <w:sz w:val="28"/>
        </w:rPr>
        <w:t>;</w:t>
      </w:r>
    </w:p>
    <w:p w14:paraId="B3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 xml:space="preserve">54) </w:t>
      </w:r>
      <w:r>
        <w:rPr>
          <w:color w:val="000000"/>
          <w:spacing w:val="-4"/>
          <w:sz w:val="28"/>
        </w:rPr>
        <w:t>с</w:t>
      </w:r>
      <w:r>
        <w:rPr>
          <w:color w:val="000000"/>
          <w:spacing w:val="-4"/>
          <w:sz w:val="28"/>
        </w:rPr>
        <w:t>ерая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мухоловка</w:t>
      </w:r>
      <w:r>
        <w:rPr>
          <w:color w:val="000000"/>
          <w:spacing w:val="-4"/>
          <w:sz w:val="28"/>
        </w:rPr>
        <w:t xml:space="preserve"> M</w:t>
      </w:r>
      <w:r>
        <w:rPr>
          <w:color w:val="000000"/>
          <w:spacing w:val="-4"/>
          <w:sz w:val="28"/>
        </w:rPr>
        <w:t>uscicapa striata (Pallas, 1764);</w:t>
      </w:r>
      <w:r>
        <w:rPr>
          <w:color w:val="000000"/>
          <w:spacing w:val="-4"/>
          <w:sz w:val="28"/>
        </w:rPr>
        <w:t xml:space="preserve"> </w:t>
      </w:r>
    </w:p>
    <w:p w14:paraId="B4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55) 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лепень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бычий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Tabanus bovinus</w:t>
      </w:r>
      <w:r>
        <w:rPr>
          <w:color w:val="000000"/>
          <w:sz w:val="28"/>
        </w:rPr>
        <w:t xml:space="preserve"> Linnaeus, 1758</w:t>
      </w:r>
      <w:r>
        <w:rPr>
          <w:color w:val="000000"/>
          <w:sz w:val="28"/>
        </w:rPr>
        <w:t>;</w:t>
      </w:r>
    </w:p>
    <w:p w14:paraId="B5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56) 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негирь</w:t>
      </w:r>
      <w:r>
        <w:rPr>
          <w:color w:val="000000"/>
          <w:sz w:val="28"/>
        </w:rPr>
        <w:t xml:space="preserve"> Pyrrhula pyrrhula Linnaeus, 1758</w:t>
      </w:r>
      <w:r>
        <w:rPr>
          <w:color w:val="000000"/>
          <w:sz w:val="28"/>
        </w:rPr>
        <w:t>;</w:t>
      </w:r>
    </w:p>
    <w:p w14:paraId="B6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 xml:space="preserve">57) 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ойка</w:t>
      </w:r>
      <w:r>
        <w:rPr>
          <w:color w:val="000000"/>
          <w:sz w:val="28"/>
        </w:rPr>
        <w:t xml:space="preserve"> Garrulus glandarius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B7020000">
      <w:pPr>
        <w:ind w:firstLine="709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58) с</w:t>
      </w:r>
      <w:r>
        <w:rPr>
          <w:color w:val="000000"/>
          <w:spacing w:val="-4"/>
          <w:sz w:val="28"/>
        </w:rPr>
        <w:t xml:space="preserve">орока обыкновенная </w:t>
      </w:r>
      <w:r>
        <w:rPr>
          <w:color w:val="000000"/>
          <w:spacing w:val="-4"/>
          <w:sz w:val="28"/>
        </w:rPr>
        <w:t>Pica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pica</w:t>
      </w:r>
      <w:r>
        <w:rPr>
          <w:color w:val="000000"/>
          <w:spacing w:val="-4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B8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59) с</w:t>
      </w:r>
      <w:r>
        <w:rPr>
          <w:color w:val="000000"/>
          <w:sz w:val="28"/>
        </w:rPr>
        <w:t>трекоза обыкновенная Sympetrum vulgatum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)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 xml:space="preserve"> </w:t>
      </w:r>
    </w:p>
    <w:p w14:paraId="B9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60) т</w:t>
      </w:r>
      <w:r>
        <w:rPr>
          <w:color w:val="000000"/>
          <w:sz w:val="28"/>
        </w:rPr>
        <w:t xml:space="preserve">етрагната </w:t>
      </w:r>
      <w:r>
        <w:rPr>
          <w:color w:val="000000"/>
          <w:sz w:val="28"/>
        </w:rPr>
        <w:t>Tetragnatha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>;</w:t>
      </w:r>
    </w:p>
    <w:p w14:paraId="B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61) т</w:t>
      </w:r>
      <w:r>
        <w:rPr>
          <w:color w:val="000000"/>
          <w:sz w:val="28"/>
        </w:rPr>
        <w:t xml:space="preserve">олстоголовка лесная </w:t>
      </w:r>
      <w:r>
        <w:rPr>
          <w:color w:val="000000"/>
          <w:sz w:val="28"/>
        </w:rPr>
        <w:t>Hesperia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sylvestris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Poda</w:t>
      </w:r>
      <w:r>
        <w:rPr>
          <w:color w:val="000000"/>
          <w:sz w:val="28"/>
        </w:rPr>
        <w:t>, 1761)</w:t>
      </w:r>
      <w:r>
        <w:rPr>
          <w:color w:val="000000"/>
          <w:sz w:val="28"/>
        </w:rPr>
        <w:t>;</w:t>
      </w:r>
    </w:p>
    <w:p w14:paraId="BB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62) у</w:t>
      </w:r>
      <w:r>
        <w:rPr>
          <w:color w:val="000000"/>
          <w:sz w:val="28"/>
        </w:rPr>
        <w:t xml:space="preserve">ж обыкновенный </w:t>
      </w:r>
      <w:r>
        <w:rPr>
          <w:color w:val="000000"/>
          <w:sz w:val="28"/>
        </w:rPr>
        <w:t>Natrix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natrix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BC020000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63) у</w:t>
      </w:r>
      <w:r>
        <w:rPr>
          <w:color w:val="000000"/>
          <w:sz w:val="28"/>
        </w:rPr>
        <w:t xml:space="preserve">литка кустарниковая </w:t>
      </w:r>
      <w:r>
        <w:rPr>
          <w:color w:val="000000"/>
          <w:sz w:val="28"/>
        </w:rPr>
        <w:t>Fruticola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fruticum</w:t>
      </w:r>
      <w:r>
        <w:rPr>
          <w:color w:val="000000"/>
          <w:sz w:val="28"/>
        </w:rPr>
        <w:t xml:space="preserve"> (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"https://ru.wikipedia.org/wiki/O._F._M%C3%BCller"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O</w:t>
      </w:r>
      <w:r>
        <w:rPr>
          <w:rStyle w:val="Style_9_ch"/>
          <w:color w:val="000000"/>
          <w:sz w:val="28"/>
          <w:u w:val="none"/>
        </w:rPr>
        <w:t>.</w:t>
      </w:r>
      <w:r>
        <w:rPr>
          <w:rStyle w:val="Style_9_ch"/>
          <w:color w:val="000000"/>
          <w:sz w:val="28"/>
          <w:u w:val="none"/>
        </w:rPr>
        <w:t>F</w:t>
      </w:r>
      <w:r>
        <w:rPr>
          <w:rStyle w:val="Style_9_ch"/>
          <w:color w:val="000000"/>
          <w:sz w:val="28"/>
          <w:u w:val="none"/>
        </w:rPr>
        <w:t xml:space="preserve">. </w:t>
      </w:r>
      <w:r>
        <w:rPr>
          <w:rStyle w:val="Style_9_ch"/>
          <w:color w:val="000000"/>
          <w:sz w:val="28"/>
          <w:u w:val="none"/>
        </w:rPr>
        <w:t>M</w:t>
      </w:r>
      <w:r>
        <w:rPr>
          <w:rStyle w:val="Style_9_ch"/>
          <w:color w:val="000000"/>
          <w:sz w:val="28"/>
          <w:u w:val="none"/>
        </w:rPr>
        <w:t>ü</w:t>
      </w:r>
      <w:r>
        <w:rPr>
          <w:rStyle w:val="Style_9_ch"/>
          <w:color w:val="000000"/>
          <w:sz w:val="28"/>
          <w:u w:val="none"/>
        </w:rPr>
        <w:t>ller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 1774)</w:t>
      </w:r>
      <w:r>
        <w:rPr>
          <w:color w:val="000000"/>
          <w:sz w:val="28"/>
        </w:rPr>
        <w:t>;</w:t>
      </w:r>
    </w:p>
    <w:p w14:paraId="BD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64) ч</w:t>
      </w:r>
      <w:r>
        <w:rPr>
          <w:color w:val="000000"/>
          <w:sz w:val="28"/>
        </w:rPr>
        <w:t xml:space="preserve">ерноголовый щегол </w:t>
      </w:r>
      <w:r>
        <w:rPr>
          <w:color w:val="000000"/>
          <w:sz w:val="28"/>
        </w:rPr>
        <w:t>Carduelis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carduelis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BE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65) ч</w:t>
      </w:r>
      <w:r>
        <w:rPr>
          <w:color w:val="000000"/>
          <w:sz w:val="28"/>
        </w:rPr>
        <w:t xml:space="preserve">ерный дятел, или желна </w:t>
      </w:r>
      <w:r>
        <w:rPr>
          <w:color w:val="000000"/>
          <w:sz w:val="28"/>
        </w:rPr>
        <w:t>Dryocopus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martius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1758)</w:t>
      </w:r>
      <w:r>
        <w:rPr>
          <w:color w:val="000000"/>
          <w:sz w:val="28"/>
        </w:rPr>
        <w:t>;</w:t>
      </w:r>
    </w:p>
    <w:p w14:paraId="BF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66) ч</w:t>
      </w:r>
      <w:r>
        <w:rPr>
          <w:color w:val="000000"/>
          <w:sz w:val="28"/>
        </w:rPr>
        <w:t xml:space="preserve">ечевица </w:t>
      </w:r>
      <w:r>
        <w:rPr>
          <w:color w:val="000000"/>
          <w:sz w:val="28"/>
        </w:rPr>
        <w:t>Carpodacus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erythrinus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pacing w:val="-4"/>
          <w:sz w:val="28"/>
        </w:rPr>
        <w:t>Pallas</w:t>
      </w:r>
      <w:r>
        <w:rPr>
          <w:color w:val="000000"/>
          <w:spacing w:val="-4"/>
          <w:sz w:val="28"/>
        </w:rPr>
        <w:t>, 1770)</w:t>
      </w:r>
      <w:r>
        <w:rPr>
          <w:color w:val="000000"/>
          <w:spacing w:val="-4"/>
          <w:sz w:val="28"/>
        </w:rPr>
        <w:t>;</w:t>
      </w:r>
    </w:p>
    <w:p w14:paraId="C0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67) ч</w:t>
      </w:r>
      <w:r>
        <w:rPr>
          <w:color w:val="000000"/>
          <w:sz w:val="28"/>
        </w:rPr>
        <w:t xml:space="preserve">ечетка обыкновенная </w:t>
      </w:r>
      <w:r>
        <w:rPr>
          <w:color w:val="000000"/>
          <w:sz w:val="28"/>
        </w:rPr>
        <w:t>Acanthis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flammea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C1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68) ч</w:t>
      </w:r>
      <w:r>
        <w:rPr>
          <w:color w:val="000000"/>
          <w:sz w:val="28"/>
        </w:rPr>
        <w:t xml:space="preserve">иж </w:t>
      </w:r>
      <w:r>
        <w:rPr>
          <w:color w:val="000000"/>
          <w:sz w:val="28"/>
        </w:rPr>
        <w:t>Spinus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spinus</w:t>
      </w:r>
      <w:r>
        <w:rPr>
          <w:color w:val="000000"/>
          <w:sz w:val="28"/>
        </w:rPr>
        <w:t xml:space="preserve"> </w:t>
      </w:r>
      <w:r>
        <w:rPr>
          <w:color w:val="000000"/>
          <w:spacing w:val="-4"/>
          <w:sz w:val="28"/>
        </w:rPr>
        <w:t>(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pacing w:val="-4"/>
          <w:sz w:val="28"/>
        </w:rPr>
        <w:t>)</w:t>
      </w:r>
      <w:r>
        <w:rPr>
          <w:color w:val="000000"/>
          <w:spacing w:val="-4"/>
          <w:sz w:val="28"/>
        </w:rPr>
        <w:t>;</w:t>
      </w:r>
    </w:p>
    <w:p w14:paraId="C2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69) ш</w:t>
      </w:r>
      <w:r>
        <w:rPr>
          <w:color w:val="000000"/>
          <w:sz w:val="28"/>
        </w:rPr>
        <w:t>ашечница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Аталия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Melitaea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athalia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Rottemburg</w:t>
      </w:r>
      <w:r>
        <w:rPr>
          <w:color w:val="000000"/>
          <w:sz w:val="28"/>
        </w:rPr>
        <w:t>, 1775)</w:t>
      </w:r>
      <w:r>
        <w:rPr>
          <w:color w:val="000000"/>
          <w:sz w:val="28"/>
        </w:rPr>
        <w:t>;</w:t>
      </w:r>
    </w:p>
    <w:p w14:paraId="C3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70) я</w:t>
      </w:r>
      <w:r>
        <w:rPr>
          <w:color w:val="000000"/>
          <w:sz w:val="28"/>
        </w:rPr>
        <w:t xml:space="preserve">нтарка обыкновенная </w:t>
      </w:r>
      <w:r>
        <w:rPr>
          <w:color w:val="000000"/>
          <w:sz w:val="28"/>
        </w:rPr>
        <w:t>Succinea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putris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;</w:t>
      </w:r>
    </w:p>
    <w:p w14:paraId="C4020000">
      <w:pPr>
        <w:ind w:firstLine="720"/>
        <w:jc w:val="both"/>
        <w:rPr>
          <w:sz w:val="28"/>
        </w:rPr>
      </w:pPr>
      <w:r>
        <w:rPr>
          <w:color w:val="000000"/>
          <w:spacing w:val="-4"/>
          <w:sz w:val="28"/>
        </w:rPr>
        <w:t>71) я</w:t>
      </w:r>
      <w:r>
        <w:rPr>
          <w:color w:val="000000"/>
          <w:spacing w:val="-4"/>
          <w:sz w:val="28"/>
        </w:rPr>
        <w:t xml:space="preserve">щерица прыткая обыкновенная </w:t>
      </w:r>
      <w:r>
        <w:rPr>
          <w:color w:val="000000"/>
          <w:spacing w:val="-4"/>
          <w:sz w:val="28"/>
        </w:rPr>
        <w:t>Lacerta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4"/>
          <w:sz w:val="28"/>
        </w:rPr>
        <w:t>agilis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Linnaeus</w:t>
      </w:r>
      <w:r>
        <w:rPr>
          <w:color w:val="000000"/>
          <w:sz w:val="28"/>
        </w:rPr>
        <w:t>, 1758</w:t>
      </w:r>
      <w:r>
        <w:rPr>
          <w:color w:val="000000"/>
          <w:sz w:val="28"/>
        </w:rPr>
        <w:t>.</w:t>
      </w:r>
    </w:p>
    <w:p w14:paraId="C5020000">
      <w:pPr>
        <w:ind w:firstLine="709"/>
        <w:jc w:val="both"/>
        <w:rPr>
          <w:sz w:val="28"/>
        </w:rPr>
      </w:pPr>
      <w:r>
        <w:rPr>
          <w:sz w:val="28"/>
        </w:rPr>
        <w:t>1.7. Краткая характеристика минеральных и других природных ресурсов.</w:t>
      </w:r>
    </w:p>
    <w:p w14:paraId="C6020000">
      <w:pPr>
        <w:ind w:firstLine="709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амятник природы</w:t>
      </w:r>
      <w:r>
        <w:rPr>
          <w:sz w:val="28"/>
        </w:rPr>
        <w:t xml:space="preserve"> </w:t>
      </w:r>
      <w:r>
        <w:rPr>
          <w:sz w:val="28"/>
        </w:rPr>
        <w:t>обладает большим рекреационным ресурсом и оздоровительным потенциалом. Здесь сохранились лесные участки с ценными в хозяйственном отношении видами древесных хвойных пород, многие ценные в хозяйственном отношении растения (ягодные, лекарственные, декоративные, медоносные), встречаются различные виды съедобных грибов, некоторые виды промысловых животных, полезных насекомых. Территория отличается красотой ландшафтов и богатыми возможностями для ее обустройства, в том числе, формирования познавательных экологических пунктов и площадок, прокладки экологических троп и др.</w:t>
      </w:r>
    </w:p>
    <w:p w14:paraId="C7020000">
      <w:pPr>
        <w:ind w:firstLine="709"/>
        <w:jc w:val="both"/>
        <w:rPr>
          <w:sz w:val="28"/>
        </w:rPr>
      </w:pPr>
      <w:r>
        <w:rPr>
          <w:sz w:val="28"/>
        </w:rPr>
        <w:t>На территории Памятника природы сосредоточены лесные ресурсы.</w:t>
      </w:r>
    </w:p>
    <w:p w14:paraId="C8020000">
      <w:pPr>
        <w:ind w:firstLine="709"/>
        <w:jc w:val="both"/>
        <w:rPr>
          <w:sz w:val="28"/>
        </w:rPr>
      </w:pPr>
      <w:r>
        <w:rPr>
          <w:sz w:val="28"/>
        </w:rPr>
        <w:t>Иные природные ресурсы на территории Памятника природы отсутствуют.</w:t>
      </w:r>
    </w:p>
    <w:p w14:paraId="C9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2. Данные о наличии на территории </w:t>
      </w:r>
      <w:r>
        <w:rPr>
          <w:sz w:val="28"/>
        </w:rPr>
        <w:t xml:space="preserve">Памятника природы </w:t>
      </w:r>
      <w:r>
        <w:rPr>
          <w:sz w:val="28"/>
        </w:rPr>
        <w:t>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</w:p>
    <w:p w14:paraId="CA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2.1. Редкие виды растений.</w:t>
      </w:r>
    </w:p>
    <w:p w14:paraId="CB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2.1.1. Виды, занесенные в К</w:t>
      </w:r>
      <w:r>
        <w:rPr>
          <w:color w:val="000000"/>
          <w:sz w:val="28"/>
        </w:rPr>
        <w:t>расную книгу Ивановской области:</w:t>
      </w:r>
    </w:p>
    <w:p w14:paraId="CC020000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1) т</w:t>
      </w:r>
      <w:r>
        <w:rPr>
          <w:color w:val="000000"/>
          <w:sz w:val="28"/>
        </w:rPr>
        <w:t>имофеевка степная</w:t>
      </w:r>
      <w:r>
        <w:rPr>
          <w:rStyle w:val="Style_12_ch"/>
          <w:sz w:val="28"/>
        </w:rPr>
        <w:t xml:space="preserve"> 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phleoides</w:t>
      </w:r>
      <w:r>
        <w:rPr>
          <w:color w:val="000000"/>
          <w:sz w:val="28"/>
        </w:rPr>
        <w:t xml:space="preserve"> (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.) </w:t>
      </w:r>
      <w:r>
        <w:rPr>
          <w:color w:val="000000"/>
          <w:sz w:val="28"/>
        </w:rPr>
        <w:t>Karst</w:t>
      </w:r>
      <w:r>
        <w:rPr>
          <w:color w:val="000000"/>
          <w:sz w:val="28"/>
        </w:rPr>
        <w:t>. [</w:t>
      </w:r>
      <w:r>
        <w:rPr>
          <w:color w:val="000000"/>
          <w:sz w:val="28"/>
        </w:rPr>
        <w:t>Phleum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boehmeri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Wibel</w:t>
      </w:r>
      <w:r>
        <w:rPr>
          <w:color w:val="000000"/>
          <w:sz w:val="28"/>
        </w:rPr>
        <w:t xml:space="preserve">], категория </w:t>
      </w:r>
      <w:r>
        <w:rPr>
          <w:color w:val="000000"/>
          <w:sz w:val="28"/>
        </w:rPr>
        <w:t>статуса – 3;</w:t>
      </w:r>
    </w:p>
    <w:p w14:paraId="CD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2) и</w:t>
      </w:r>
      <w:r>
        <w:rPr>
          <w:color w:val="000000"/>
          <w:sz w:val="28"/>
        </w:rPr>
        <w:t>ва черниковидная, или черничная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Salix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myrtilloides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L</w:t>
      </w:r>
      <w:r>
        <w:rPr>
          <w:color w:val="000000"/>
          <w:sz w:val="28"/>
        </w:rPr>
        <w:t xml:space="preserve">., категория статуса </w:t>
      </w:r>
      <w:r>
        <w:rPr>
          <w:color w:val="000000"/>
          <w:sz w:val="28"/>
        </w:rPr>
        <w:t>–</w:t>
      </w:r>
      <w:r>
        <w:rPr>
          <w:color w:val="000000"/>
          <w:sz w:val="28"/>
        </w:rPr>
        <w:t xml:space="preserve"> 3.</w:t>
      </w:r>
    </w:p>
    <w:p w14:paraId="CE020000">
      <w:pPr>
        <w:ind w:firstLine="720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 xml:space="preserve">2.1.2. </w:t>
      </w:r>
      <w:r>
        <w:rPr>
          <w:color w:val="000000"/>
          <w:spacing w:val="-4"/>
          <w:sz w:val="28"/>
        </w:rPr>
        <w:t>Сосудистые растения, ну</w:t>
      </w:r>
      <w:r>
        <w:rPr>
          <w:color w:val="000000"/>
          <w:spacing w:val="-4"/>
          <w:sz w:val="28"/>
        </w:rPr>
        <w:t>ждающиеся в постоянном контроле:</w:t>
      </w:r>
    </w:p>
    <w:p w14:paraId="CF020000">
      <w:pPr>
        <w:ind w:firstLine="709"/>
        <w:jc w:val="both"/>
        <w:rPr>
          <w:rStyle w:val="Style_11_ch"/>
          <w:rFonts w:ascii="Times New Roman" w:hAnsi="Times New Roman"/>
          <w:sz w:val="28"/>
        </w:rPr>
      </w:pPr>
      <w:r>
        <w:rPr>
          <w:sz w:val="28"/>
        </w:rPr>
        <w:t xml:space="preserve">1) </w:t>
      </w:r>
      <w:r>
        <w:rPr>
          <w:sz w:val="28"/>
        </w:rPr>
        <w:t>п</w:t>
      </w:r>
      <w:r>
        <w:rPr>
          <w:sz w:val="28"/>
        </w:rPr>
        <w:t>узырник</w:t>
      </w:r>
      <w:r>
        <w:rPr>
          <w:sz w:val="28"/>
        </w:rPr>
        <w:t xml:space="preserve"> </w:t>
      </w:r>
      <w:r>
        <w:rPr>
          <w:sz w:val="28"/>
        </w:rPr>
        <w:t>ломкий</w:t>
      </w:r>
      <w:r>
        <w:rPr>
          <w:sz w:val="28"/>
        </w:rPr>
        <w:t xml:space="preserve"> Cystopteris fragilis (L.) Bernh.</w:t>
      </w:r>
      <w:r>
        <w:rPr>
          <w:sz w:val="28"/>
        </w:rPr>
        <w:t>;</w:t>
      </w:r>
    </w:p>
    <w:p w14:paraId="D0020000">
      <w:pPr>
        <w:ind w:firstLine="709"/>
        <w:jc w:val="both"/>
        <w:rPr>
          <w:rStyle w:val="Style_11_ch"/>
          <w:rFonts w:ascii="Times New Roman" w:hAnsi="Times New Roman"/>
          <w:sz w:val="28"/>
        </w:rPr>
      </w:pPr>
      <w:r>
        <w:rPr>
          <w:rStyle w:val="Style_11_ch"/>
          <w:rFonts w:ascii="Times New Roman" w:hAnsi="Times New Roman"/>
          <w:sz w:val="28"/>
        </w:rPr>
        <w:t xml:space="preserve">2) </w:t>
      </w:r>
      <w:r>
        <w:rPr>
          <w:rStyle w:val="Style_11_ch"/>
          <w:rFonts w:ascii="Times New Roman" w:hAnsi="Times New Roman"/>
          <w:sz w:val="28"/>
        </w:rPr>
        <w:t>м</w:t>
      </w:r>
      <w:r>
        <w:rPr>
          <w:rStyle w:val="Style_11_ch"/>
          <w:rFonts w:ascii="Times New Roman" w:hAnsi="Times New Roman"/>
          <w:sz w:val="28"/>
        </w:rPr>
        <w:t>ожжевельник</w:t>
      </w:r>
      <w:r>
        <w:rPr>
          <w:rStyle w:val="Style_11_ch"/>
          <w:rFonts w:ascii="Times New Roman" w:hAnsi="Times New Roman"/>
          <w:sz w:val="28"/>
        </w:rPr>
        <w:t xml:space="preserve"> </w:t>
      </w:r>
      <w:r>
        <w:rPr>
          <w:rStyle w:val="Style_11_ch"/>
          <w:rFonts w:ascii="Times New Roman" w:hAnsi="Times New Roman"/>
          <w:sz w:val="28"/>
        </w:rPr>
        <w:t>обыкновенный</w:t>
      </w:r>
      <w:r>
        <w:rPr>
          <w:rStyle w:val="Style_10_ch"/>
          <w:i w:val="0"/>
        </w:rPr>
        <w:t xml:space="preserve"> Juníperus commúnis </w:t>
      </w:r>
      <w:r>
        <w:rPr>
          <w:sz w:val="28"/>
        </w:rPr>
        <w:t>L.</w:t>
      </w:r>
      <w:r>
        <w:rPr>
          <w:sz w:val="28"/>
        </w:rPr>
        <w:t>;</w:t>
      </w:r>
    </w:p>
    <w:p w14:paraId="D1020000">
      <w:pPr>
        <w:ind w:firstLine="720"/>
        <w:jc w:val="both"/>
        <w:rPr>
          <w:color w:val="000000"/>
          <w:sz w:val="28"/>
        </w:rPr>
      </w:pPr>
      <w:r>
        <w:rPr>
          <w:rStyle w:val="Style_11_ch"/>
          <w:rFonts w:ascii="Times New Roman" w:hAnsi="Times New Roman"/>
          <w:sz w:val="28"/>
        </w:rPr>
        <w:t xml:space="preserve">3) </w:t>
      </w:r>
      <w:r>
        <w:rPr>
          <w:rStyle w:val="Style_11_ch"/>
          <w:rFonts w:ascii="Times New Roman" w:hAnsi="Times New Roman"/>
          <w:sz w:val="28"/>
        </w:rPr>
        <w:t>л</w:t>
      </w:r>
      <w:r>
        <w:rPr>
          <w:rStyle w:val="Style_11_ch"/>
          <w:rFonts w:ascii="Times New Roman" w:hAnsi="Times New Roman"/>
          <w:sz w:val="28"/>
        </w:rPr>
        <w:t>андыш</w:t>
      </w:r>
      <w:r>
        <w:rPr>
          <w:rStyle w:val="Style_11_ch"/>
          <w:rFonts w:ascii="Times New Roman" w:hAnsi="Times New Roman"/>
          <w:sz w:val="28"/>
        </w:rPr>
        <w:t xml:space="preserve"> </w:t>
      </w:r>
      <w:r>
        <w:rPr>
          <w:rStyle w:val="Style_11_ch"/>
          <w:rFonts w:ascii="Times New Roman" w:hAnsi="Times New Roman"/>
          <w:sz w:val="28"/>
        </w:rPr>
        <w:t>майский</w:t>
      </w:r>
      <w:r>
        <w:rPr>
          <w:rStyle w:val="Style_10_ch"/>
          <w:i w:val="0"/>
        </w:rPr>
        <w:t xml:space="preserve"> Convallaria majalis L.</w:t>
      </w:r>
    </w:p>
    <w:p w14:paraId="D2020000">
      <w:pPr>
        <w:pStyle w:val="Style_6"/>
        <w:ind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>2.2.</w:t>
      </w:r>
      <w:r>
        <w:rPr>
          <w:rFonts w:ascii="Times New Roman" w:hAnsi="Times New Roman"/>
          <w:sz w:val="28"/>
        </w:rPr>
        <w:t xml:space="preserve"> Редкие виды животных</w:t>
      </w:r>
      <w:r>
        <w:rPr>
          <w:rFonts w:ascii="Times New Roman" w:hAnsi="Times New Roman"/>
          <w:sz w:val="28"/>
        </w:rPr>
        <w:t>.</w:t>
      </w:r>
    </w:p>
    <w:p w14:paraId="D3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2.2.1. Беспозвоночные животные</w:t>
      </w:r>
      <w:r>
        <w:rPr>
          <w:color w:val="000000"/>
          <w:sz w:val="28"/>
        </w:rPr>
        <w:t>.</w:t>
      </w:r>
    </w:p>
    <w:p w14:paraId="D4020000">
      <w:pPr>
        <w:ind w:firstLine="720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>Виды Красной книги Ивановской области</w:t>
      </w:r>
      <w:r>
        <w:rPr>
          <w:color w:val="000000"/>
          <w:spacing w:val="-4"/>
          <w:sz w:val="28"/>
        </w:rPr>
        <w:t>:</w:t>
      </w:r>
    </w:p>
    <w:p w14:paraId="D5020000">
      <w:pPr>
        <w:ind w:firstLine="709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1) б</w:t>
      </w:r>
      <w:r>
        <w:rPr>
          <w:color w:val="000000"/>
          <w:sz w:val="28"/>
        </w:rPr>
        <w:t xml:space="preserve">ронзовка мраморная </w:t>
      </w:r>
      <w:r>
        <w:rPr>
          <w:color w:val="000000"/>
          <w:sz w:val="28"/>
        </w:rPr>
        <w:t xml:space="preserve">Protaetia marmorata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"http://wp.wiki-wiki.ru/wp/index.php/Herbst"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Herbst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 xml:space="preserve">, </w:t>
      </w:r>
      <w:r>
        <w:rPr>
          <w:rStyle w:val="Style_9_ch"/>
          <w:color w:val="000000"/>
          <w:sz w:val="28"/>
          <w:u w:val="none"/>
        </w:rPr>
        <w:fldChar w:fldCharType="begin"/>
      </w:r>
      <w:r>
        <w:rPr>
          <w:rStyle w:val="Style_9_ch"/>
          <w:color w:val="000000"/>
          <w:sz w:val="28"/>
          <w:u w:val="none"/>
        </w:rPr>
        <w:instrText>HYPERLINK "http://wp.wiki-wiki.ru/wp/index.php/1786"</w:instrText>
      </w:r>
      <w:r>
        <w:rPr>
          <w:rStyle w:val="Style_9_ch"/>
          <w:color w:val="000000"/>
          <w:sz w:val="28"/>
          <w:u w:val="none"/>
        </w:rPr>
        <w:fldChar w:fldCharType="separate"/>
      </w:r>
      <w:r>
        <w:rPr>
          <w:rStyle w:val="Style_9_ch"/>
          <w:color w:val="000000"/>
          <w:sz w:val="28"/>
          <w:u w:val="none"/>
        </w:rPr>
        <w:t>1786</w:t>
      </w:r>
      <w:r>
        <w:rPr>
          <w:rStyle w:val="Style_9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, категория статуса - 3.</w:t>
      </w:r>
    </w:p>
    <w:p w14:paraId="D6020000">
      <w:pPr>
        <w:ind w:firstLine="720"/>
        <w:jc w:val="both"/>
        <w:rPr>
          <w:color w:val="000000"/>
          <w:sz w:val="28"/>
        </w:rPr>
      </w:pPr>
      <w:r>
        <w:rPr>
          <w:color w:val="000000"/>
          <w:spacing w:val="-4"/>
          <w:sz w:val="28"/>
        </w:rPr>
        <w:t>На территории Памятника природы не обнаружено видов беспозвоночных животных, требующих особого внимания</w:t>
      </w:r>
      <w:r>
        <w:rPr>
          <w:rStyle w:val="Style_12_ch"/>
          <w:rFonts w:ascii="Times New Roman" w:hAnsi="Times New Roman"/>
          <w:sz w:val="28"/>
        </w:rPr>
        <w:t>.</w:t>
      </w:r>
    </w:p>
    <w:p w14:paraId="D7020000">
      <w:pPr>
        <w:ind w:firstLine="720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2.2.2. Позвоночные животные</w:t>
      </w:r>
      <w:r>
        <w:rPr>
          <w:color w:val="000000"/>
          <w:sz w:val="28"/>
        </w:rPr>
        <w:t>.</w:t>
      </w:r>
    </w:p>
    <w:p w14:paraId="D8020000">
      <w:pPr>
        <w:ind w:firstLine="720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 xml:space="preserve">На территории Памятника природы не обнаружены </w:t>
      </w:r>
      <w:r>
        <w:rPr>
          <w:color w:val="000000"/>
          <w:spacing w:val="-4"/>
          <w:sz w:val="28"/>
        </w:rPr>
        <w:t>редкие виды  позвоночных животных.</w:t>
      </w:r>
    </w:p>
    <w:p w14:paraId="D9020000">
      <w:pPr>
        <w:ind w:firstLine="720"/>
        <w:jc w:val="both"/>
        <w:rPr>
          <w:color w:val="000000"/>
          <w:spacing w:val="-4"/>
          <w:sz w:val="28"/>
        </w:rPr>
      </w:pPr>
      <w:r>
        <w:rPr>
          <w:color w:val="000000"/>
          <w:sz w:val="28"/>
        </w:rPr>
        <w:t>2.3. Редкие виды грибов</w:t>
      </w:r>
    </w:p>
    <w:p w14:paraId="DA020000">
      <w:pPr>
        <w:ind w:firstLine="709"/>
        <w:jc w:val="both"/>
        <w:rPr>
          <w:sz w:val="28"/>
        </w:rPr>
      </w:pPr>
      <w:r>
        <w:rPr>
          <w:color w:val="000000"/>
          <w:spacing w:val="-4"/>
          <w:sz w:val="28"/>
        </w:rPr>
        <w:t>На территории</w:t>
      </w:r>
      <w:r>
        <w:rPr>
          <w:color w:val="000000"/>
          <w:spacing w:val="-4"/>
          <w:sz w:val="28"/>
        </w:rPr>
        <w:t xml:space="preserve"> Памятника природы не обнаружены редкие</w:t>
      </w:r>
      <w:r>
        <w:rPr>
          <w:color w:val="000000"/>
          <w:spacing w:val="-4"/>
          <w:sz w:val="28"/>
        </w:rPr>
        <w:t xml:space="preserve"> вид</w:t>
      </w:r>
      <w:r>
        <w:rPr>
          <w:color w:val="000000"/>
          <w:spacing w:val="-4"/>
          <w:sz w:val="28"/>
        </w:rPr>
        <w:t>ы</w:t>
      </w:r>
      <w:r>
        <w:rPr>
          <w:color w:val="000000"/>
          <w:spacing w:val="-4"/>
          <w:sz w:val="28"/>
        </w:rPr>
        <w:t xml:space="preserve"> грибов.</w:t>
      </w:r>
    </w:p>
    <w:p w14:paraId="DB020000">
      <w:pPr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3. </w:t>
      </w:r>
      <w:r>
        <w:rPr>
          <w:color w:val="000000"/>
          <w:sz w:val="28"/>
        </w:rPr>
        <w:t>C</w:t>
      </w:r>
      <w:r>
        <w:rPr>
          <w:color w:val="000000"/>
          <w:sz w:val="28"/>
        </w:rPr>
        <w:t>ведения об историко-культурных объектах в границах особо охраняемой природной территории.</w:t>
      </w:r>
    </w:p>
    <w:p w14:paraId="DC020000">
      <w:pPr>
        <w:ind w:firstLine="709"/>
        <w:jc w:val="both"/>
        <w:rPr>
          <w:sz w:val="28"/>
        </w:rPr>
      </w:pPr>
      <w:r>
        <w:rPr>
          <w:sz w:val="28"/>
        </w:rPr>
        <w:t>Непосредственно на территории Памятника природы объекты культурного наследия отсутствуют. Дачи (усадьбы) графа Шереметева, а также пруда</w:t>
      </w:r>
      <w:r>
        <w:rPr>
          <w:sz w:val="28"/>
        </w:rPr>
        <w:t xml:space="preserve"> больше нет. Вблизи территории П</w:t>
      </w:r>
      <w:r>
        <w:rPr>
          <w:sz w:val="28"/>
        </w:rPr>
        <w:t>амятника природы ранее проходил знаменитый Аракчеевский тракт на Нижний Новгород, остатки которого немного сохранились и в настоящее время.</w:t>
      </w:r>
    </w:p>
    <w:p w14:paraId="DD020000">
      <w:pPr>
        <w:ind w:firstLine="709"/>
        <w:jc w:val="both"/>
        <w:rPr/>
      </w:pPr>
      <w:r>
        <w:rPr>
          <w:sz w:val="28"/>
        </w:rPr>
        <w:t xml:space="preserve">Когда-то эти места были настолько благоустроены и красивы, что очень долгие годы народные гулянья в Троицу – годовой праздник села Васильевское – проводились именно там. Последние такие гулянья были в середине </w:t>
      </w:r>
      <w:r>
        <w:rPr>
          <w:sz w:val="28"/>
        </w:rPr>
        <w:t>19</w:t>
      </w:r>
      <w:r>
        <w:rPr>
          <w:sz w:val="28"/>
        </w:rPr>
        <w:t>60-х годов.</w:t>
      </w:r>
      <w:r>
        <w:rPr>
          <w:sz w:val="28"/>
        </w:rPr>
        <w:t xml:space="preserve"> </w:t>
      </w:r>
    </w:p>
    <w:sectPr>
      <w:headerReference r:id="rId6" w:type="default"/>
      <w:pgSz w:h="16838" w:w="11906"/>
      <w:pgMar w:bottom="1134" w:footer="720" w:gutter="0" w:header="720" w:left="1701" w:right="1276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3000000"/>
</w:hdr>
</file>

<file path=word/header3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4000000"/>
</w:hdr>
</file>

<file path=word/header4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5000000">
    <w:pPr>
      <w:pStyle w:val="Style_1"/>
      <w:ind/>
      <w:jc w:val="right"/>
    </w:pPr>
  </w:p>
  <w:p w14:paraId="06000000">
    <w:pPr>
      <w:pStyle w:val="Style_1"/>
    </w:pPr>
  </w:p>
</w:hdr>
</file>

<file path=word/header5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ind/>
      <w:jc w:val="center"/>
    </w:pPr>
  </w:p>
  <w:p w14:paraId="08000000">
    <w:pPr>
      <w:pStyle w:val="Style_1"/>
    </w:pPr>
  </w:p>
</w:hdr>
</file>

<file path=word/header6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ind/>
      <w:jc w:val="center"/>
    </w:pPr>
  </w:p>
  <w:p w14:paraId="0A000000">
    <w:pPr>
      <w:pStyle w:val="Style_1"/>
    </w:pPr>
  </w:p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pStyle w:val="Style_63"/>
      <w:lvlText w:val="%1"/>
      <w:lvlJc w:val="left"/>
      <w:pPr>
        <w:tabs>
          <w:tab w:leader="none" w:pos="0" w:val="left"/>
        </w:tabs>
        <w:ind w:firstLine="0" w:left="0"/>
      </w:pPr>
    </w:lvl>
    <w:lvl w:ilvl="1">
      <w:start w:val="1"/>
      <w:numFmt w:val="decimal"/>
      <w:pStyle w:val="Style_159"/>
      <w:lvlText w:val="%2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decimal"/>
      <w:pStyle w:val="Style_14"/>
      <w:lvlText w:val="%3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pStyle w:val="Style_149"/>
      <w:lvlText w:val="%4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pStyle w:val="Style_83"/>
      <w:lvlText w:val="%5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Text w:val="%6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Text w:val="%7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Text w:val="%8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Text w:val="%9"/>
      <w:lvlJc w:val="left"/>
      <w:pPr>
        <w:tabs>
          <w:tab w:leader="none" w:pos="0" w:val="left"/>
        </w:tabs>
        <w:ind w:firstLine="0" w:left="0"/>
      </w:pPr>
    </w:lvl>
  </w:abstractNum>
  <w:abstractNum w:abstractNumId="1">
    <w:lvl w:ilvl="0">
      <w:start w:val="1"/>
      <w:numFmt w:val="bullet"/>
      <w:pStyle w:val="Style_131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6" w:type="paragraph">
    <w:name w:val="Normal"/>
    <w:link w:val="Style_16_ch"/>
    <w:uiPriority w:val="0"/>
    <w:qFormat/>
    <w:rPr>
      <w:sz w:val="24"/>
    </w:rPr>
  </w:style>
  <w:style w:default="1" w:styleId="Style_16_ch" w:type="character">
    <w:name w:val="Normal"/>
    <w:link w:val="Style_16"/>
    <w:rPr>
      <w:sz w:val="24"/>
    </w:rPr>
  </w:style>
  <w:style w:styleId="Style_17" w:type="paragraph">
    <w:name w:val="Заголовок"/>
    <w:basedOn w:val="Style_16"/>
    <w:next w:val="Style_2"/>
    <w:link w:val="Style_17_ch"/>
    <w:pPr>
      <w:keepNext w:val="1"/>
      <w:widowControl w:val="0"/>
      <w:spacing w:after="120" w:before="240"/>
      <w:ind/>
    </w:pPr>
    <w:rPr>
      <w:rFonts w:ascii="Arial" w:hAnsi="Arial"/>
      <w:sz w:val="28"/>
    </w:rPr>
  </w:style>
  <w:style w:styleId="Style_17_ch" w:type="character">
    <w:name w:val="Заголовок"/>
    <w:basedOn w:val="Style_16_ch"/>
    <w:link w:val="Style_17"/>
    <w:rPr>
      <w:rFonts w:ascii="Arial" w:hAnsi="Arial"/>
      <w:sz w:val="28"/>
    </w:rPr>
  </w:style>
  <w:style w:styleId="Style_18" w:type="paragraph">
    <w:name w:val="WW8Num1z1"/>
    <w:link w:val="Style_18_ch"/>
    <w:rPr>
      <w:rFonts w:ascii="Courier New" w:hAnsi="Courier New"/>
    </w:rPr>
  </w:style>
  <w:style w:styleId="Style_18_ch" w:type="character">
    <w:name w:val="WW8Num1z1"/>
    <w:link w:val="Style_18"/>
    <w:rPr>
      <w:rFonts w:ascii="Courier New" w:hAnsi="Courier New"/>
    </w:rPr>
  </w:style>
  <w:style w:styleId="Style_19" w:type="paragraph">
    <w:name w:val="Обычный1"/>
    <w:link w:val="Style_19_ch"/>
    <w:rPr>
      <w:sz w:val="24"/>
    </w:rPr>
  </w:style>
  <w:style w:styleId="Style_19_ch" w:type="character">
    <w:name w:val="Обычный1"/>
    <w:link w:val="Style_19"/>
    <w:rPr>
      <w:sz w:val="24"/>
    </w:rPr>
  </w:style>
  <w:style w:styleId="Style_6" w:type="paragraph">
    <w:name w:val="Текст2"/>
    <w:basedOn w:val="Style_16"/>
    <w:link w:val="Style_6_ch"/>
    <w:rPr>
      <w:rFonts w:ascii="Courier New" w:hAnsi="Courier New"/>
      <w:color w:val="000000"/>
      <w:sz w:val="20"/>
    </w:rPr>
  </w:style>
  <w:style w:styleId="Style_6_ch" w:type="character">
    <w:name w:val="Текст2"/>
    <w:basedOn w:val="Style_16_ch"/>
    <w:link w:val="Style_6"/>
    <w:rPr>
      <w:rFonts w:ascii="Courier New" w:hAnsi="Courier New"/>
      <w:color w:val="000000"/>
      <w:sz w:val="20"/>
    </w:rPr>
  </w:style>
  <w:style w:styleId="Style_20" w:type="paragraph">
    <w:name w:val="Основной текст (2) + 11 pt"/>
    <w:link w:val="Style_20_ch"/>
    <w:rPr>
      <w:color w:val="000000"/>
      <w:spacing w:val="0"/>
      <w:sz w:val="22"/>
      <w:highlight w:val="white"/>
    </w:rPr>
  </w:style>
  <w:style w:styleId="Style_20_ch" w:type="character">
    <w:name w:val="Основной текст (2) + 11 pt"/>
    <w:link w:val="Style_20"/>
    <w:rPr>
      <w:color w:val="000000"/>
      <w:spacing w:val="0"/>
      <w:sz w:val="22"/>
      <w:highlight w:val="white"/>
    </w:rPr>
  </w:style>
  <w:style w:styleId="Style_21" w:type="paragraph">
    <w:name w:val="toc 2"/>
    <w:next w:val="Style_16"/>
    <w:link w:val="Style_21_ch"/>
    <w:uiPriority w:val="39"/>
    <w:pPr>
      <w:ind w:firstLine="0" w:left="200"/>
    </w:pPr>
  </w:style>
  <w:style w:styleId="Style_21_ch" w:type="character">
    <w:name w:val="toc 2"/>
    <w:link w:val="Style_21"/>
  </w:style>
  <w:style w:styleId="Style_22" w:type="paragraph">
    <w:name w:val="ListLabel 99"/>
    <w:link w:val="Style_22_ch"/>
  </w:style>
  <w:style w:styleId="Style_22_ch" w:type="character">
    <w:name w:val="ListLabel 99"/>
    <w:link w:val="Style_22"/>
  </w:style>
  <w:style w:styleId="Style_8" w:type="paragraph">
    <w:name w:val="List Paragraph"/>
    <w:basedOn w:val="Style_16"/>
    <w:link w:val="Style_8_ch"/>
    <w:pPr>
      <w:spacing w:after="200" w:before="0"/>
      <w:ind w:firstLine="0" w:left="720" w:right="0"/>
      <w:contextualSpacing w:val="1"/>
    </w:pPr>
  </w:style>
  <w:style w:styleId="Style_8_ch" w:type="character">
    <w:name w:val="List Paragraph"/>
    <w:basedOn w:val="Style_16_ch"/>
    <w:link w:val="Style_8"/>
  </w:style>
  <w:style w:styleId="Style_23" w:type="paragraph">
    <w:name w:val="toc 4"/>
    <w:next w:val="Style_16"/>
    <w:link w:val="Style_23_ch"/>
    <w:uiPriority w:val="39"/>
    <w:pPr>
      <w:ind w:firstLine="0" w:left="600"/>
    </w:pPr>
  </w:style>
  <w:style w:styleId="Style_23_ch" w:type="character">
    <w:name w:val="toc 4"/>
    <w:link w:val="Style_23"/>
  </w:style>
  <w:style w:styleId="Style_24" w:type="paragraph">
    <w:name w:val="taxon-author_mailru_css_attribute_postfix"/>
    <w:basedOn w:val="Style_25"/>
    <w:link w:val="Style_24_ch"/>
  </w:style>
  <w:style w:styleId="Style_24_ch" w:type="character">
    <w:name w:val="taxon-author_mailru_css_attribute_postfix"/>
    <w:basedOn w:val="Style_25_ch"/>
    <w:link w:val="Style_24"/>
  </w:style>
  <w:style w:styleId="Style_26" w:type="paragraph">
    <w:name w:val="Нормальный (таблица)"/>
    <w:basedOn w:val="Style_16"/>
    <w:next w:val="Style_16"/>
    <w:link w:val="Style_26_ch"/>
    <w:pPr>
      <w:widowControl w:val="0"/>
      <w:ind/>
      <w:jc w:val="both"/>
    </w:pPr>
    <w:rPr>
      <w:rFonts w:ascii="Times New Roman CYR" w:hAnsi="Times New Roman CYR"/>
    </w:rPr>
  </w:style>
  <w:style w:styleId="Style_26_ch" w:type="character">
    <w:name w:val="Нормальный (таблица)"/>
    <w:basedOn w:val="Style_16_ch"/>
    <w:link w:val="Style_26"/>
    <w:rPr>
      <w:rFonts w:ascii="Times New Roman CYR" w:hAnsi="Times New Roman CYR"/>
    </w:rPr>
  </w:style>
  <w:style w:styleId="Style_27" w:type="paragraph">
    <w:name w:val="toc 6"/>
    <w:next w:val="Style_16"/>
    <w:link w:val="Style_27_ch"/>
    <w:uiPriority w:val="39"/>
    <w:pPr>
      <w:ind w:firstLine="0" w:left="1000"/>
    </w:pPr>
  </w:style>
  <w:style w:styleId="Style_27_ch" w:type="character">
    <w:name w:val="toc 6"/>
    <w:link w:val="Style_27"/>
  </w:style>
  <w:style w:styleId="Style_28" w:type="paragraph">
    <w:name w:val="toc 7"/>
    <w:next w:val="Style_16"/>
    <w:link w:val="Style_28_ch"/>
    <w:uiPriority w:val="39"/>
    <w:pPr>
      <w:ind w:firstLine="0" w:left="1200"/>
    </w:pPr>
  </w:style>
  <w:style w:styleId="Style_28_ch" w:type="character">
    <w:name w:val="toc 7"/>
    <w:link w:val="Style_28"/>
  </w:style>
  <w:style w:styleId="Style_29" w:type="paragraph">
    <w:name w:val="ListLabel 93"/>
    <w:link w:val="Style_29_ch"/>
  </w:style>
  <w:style w:styleId="Style_29_ch" w:type="character">
    <w:name w:val="ListLabel 93"/>
    <w:link w:val="Style_29"/>
  </w:style>
  <w:style w:styleId="Style_30" w:type="paragraph">
    <w:name w:val="Osn_text"/>
    <w:basedOn w:val="Style_16"/>
    <w:link w:val="Style_30_ch"/>
    <w:pPr>
      <w:widowControl w:val="0"/>
      <w:spacing w:line="360" w:lineRule="auto"/>
      <w:ind w:firstLine="397" w:left="0" w:right="0"/>
      <w:jc w:val="both"/>
    </w:pPr>
    <w:rPr>
      <w:rFonts w:ascii="Arial" w:hAnsi="Arial"/>
      <w:color w:val="000000"/>
      <w:sz w:val="20"/>
    </w:rPr>
  </w:style>
  <w:style w:styleId="Style_30_ch" w:type="character">
    <w:name w:val="Osn_text"/>
    <w:basedOn w:val="Style_16_ch"/>
    <w:link w:val="Style_30"/>
    <w:rPr>
      <w:rFonts w:ascii="Arial" w:hAnsi="Arial"/>
      <w:color w:val="000000"/>
      <w:sz w:val="20"/>
    </w:rPr>
  </w:style>
  <w:style w:styleId="Style_31" w:type="paragraph">
    <w:name w:val="Заголовок 3 Знак"/>
    <w:link w:val="Style_31_ch"/>
    <w:rPr>
      <w:b w:val="1"/>
      <w:sz w:val="27"/>
    </w:rPr>
  </w:style>
  <w:style w:styleId="Style_31_ch" w:type="character">
    <w:name w:val="Заголовок 3 Знак"/>
    <w:link w:val="Style_31"/>
    <w:rPr>
      <w:b w:val="1"/>
      <w:sz w:val="27"/>
    </w:rPr>
  </w:style>
  <w:style w:styleId="Style_32" w:type="paragraph">
    <w:name w:val="Подпись к таблице (3)"/>
    <w:basedOn w:val="Style_16"/>
    <w:link w:val="Style_32_ch"/>
    <w:pPr>
      <w:spacing w:line="240" w:lineRule="atLeast"/>
      <w:ind/>
    </w:pPr>
    <w:rPr>
      <w:rFonts w:ascii="Arial" w:hAnsi="Arial"/>
      <w:spacing w:val="-10"/>
      <w:sz w:val="25"/>
    </w:rPr>
  </w:style>
  <w:style w:styleId="Style_32_ch" w:type="character">
    <w:name w:val="Подпись к таблице (3)"/>
    <w:basedOn w:val="Style_16_ch"/>
    <w:link w:val="Style_32"/>
    <w:rPr>
      <w:rFonts w:ascii="Arial" w:hAnsi="Arial"/>
      <w:spacing w:val="-10"/>
      <w:sz w:val="25"/>
    </w:rPr>
  </w:style>
  <w:style w:styleId="Style_33" w:type="paragraph">
    <w:name w:val="Название Знак"/>
    <w:link w:val="Style_33_ch"/>
    <w:rPr>
      <w:b w:val="1"/>
      <w:sz w:val="28"/>
    </w:rPr>
  </w:style>
  <w:style w:styleId="Style_33_ch" w:type="character">
    <w:name w:val="Название Знак"/>
    <w:link w:val="Style_33"/>
    <w:rPr>
      <w:b w:val="1"/>
      <w:sz w:val="28"/>
    </w:rPr>
  </w:style>
  <w:style w:styleId="Style_34" w:type="paragraph">
    <w:name w:val="Основной текст (5) Exact"/>
    <w:link w:val="Style_34_ch"/>
    <w:rPr>
      <w:sz w:val="36"/>
      <w:highlight w:val="white"/>
    </w:rPr>
  </w:style>
  <w:style w:styleId="Style_34_ch" w:type="character">
    <w:name w:val="Основной текст (5) Exact"/>
    <w:link w:val="Style_34"/>
    <w:rPr>
      <w:sz w:val="36"/>
      <w:highlight w:val="white"/>
    </w:rPr>
  </w:style>
  <w:style w:styleId="Style_35" w:type="paragraph">
    <w:name w:val="Caption1111111111"/>
    <w:basedOn w:val="Style_16"/>
    <w:link w:val="Style_35_ch"/>
    <w:pPr>
      <w:ind/>
      <w:jc w:val="center"/>
    </w:pPr>
    <w:rPr>
      <w:b w:val="1"/>
      <w:sz w:val="28"/>
    </w:rPr>
  </w:style>
  <w:style w:styleId="Style_35_ch" w:type="character">
    <w:name w:val="Caption1111111111"/>
    <w:basedOn w:val="Style_16_ch"/>
    <w:link w:val="Style_35"/>
    <w:rPr>
      <w:b w:val="1"/>
      <w:sz w:val="28"/>
    </w:rPr>
  </w:style>
  <w:style w:styleId="Style_14" w:type="paragraph">
    <w:name w:val="heading 3"/>
    <w:basedOn w:val="Style_16"/>
    <w:next w:val="Style_2"/>
    <w:link w:val="Style_14_ch"/>
    <w:uiPriority w:val="9"/>
    <w:qFormat/>
    <w:pPr>
      <w:numPr>
        <w:ilvl w:val="2"/>
        <w:numId w:val="1"/>
      </w:numPr>
      <w:spacing w:after="280" w:before="280"/>
      <w:ind/>
      <w:outlineLvl w:val="2"/>
    </w:pPr>
    <w:rPr>
      <w:b w:val="1"/>
      <w:sz w:val="27"/>
    </w:rPr>
  </w:style>
  <w:style w:styleId="Style_14_ch" w:type="character">
    <w:name w:val="heading 3"/>
    <w:basedOn w:val="Style_16_ch"/>
    <w:link w:val="Style_14"/>
    <w:rPr>
      <w:b w:val="1"/>
      <w:sz w:val="27"/>
    </w:rPr>
  </w:style>
  <w:style w:styleId="Style_36" w:type="paragraph">
    <w:name w:val="Emphasis"/>
    <w:link w:val="Style_36_ch"/>
    <w:rPr>
      <w:i w:val="1"/>
    </w:rPr>
  </w:style>
  <w:style w:styleId="Style_36_ch" w:type="character">
    <w:name w:val="Emphasis"/>
    <w:link w:val="Style_36"/>
    <w:rPr>
      <w:i w:val="1"/>
    </w:rPr>
  </w:style>
  <w:style w:styleId="Style_37" w:type="paragraph">
    <w:name w:val="WW-Absatz-Standardschriftart"/>
    <w:link w:val="Style_37_ch"/>
  </w:style>
  <w:style w:styleId="Style_37_ch" w:type="character">
    <w:name w:val="WW-Absatz-Standardschriftart"/>
    <w:link w:val="Style_37"/>
  </w:style>
  <w:style w:styleId="Style_38" w:type="paragraph">
    <w:name w:val="Подпись к таблице (3) + Tahoma"/>
    <w:link w:val="Style_38_ch"/>
    <w:rPr>
      <w:rFonts w:ascii="Tahoma" w:hAnsi="Tahoma"/>
      <w:spacing w:val="0"/>
      <w:sz w:val="23"/>
    </w:rPr>
  </w:style>
  <w:style w:styleId="Style_38_ch" w:type="character">
    <w:name w:val="Подпись к таблице (3) + Tahoma"/>
    <w:link w:val="Style_38"/>
    <w:rPr>
      <w:rFonts w:ascii="Tahoma" w:hAnsi="Tahoma"/>
      <w:spacing w:val="0"/>
      <w:sz w:val="23"/>
    </w:rPr>
  </w:style>
  <w:style w:styleId="Style_39" w:type="paragraph">
    <w:name w:val="Методичка"/>
    <w:basedOn w:val="Style_16"/>
    <w:link w:val="Style_39_ch"/>
    <w:pPr>
      <w:spacing w:line="360" w:lineRule="auto"/>
      <w:ind w:firstLine="720" w:left="0" w:right="0"/>
      <w:jc w:val="both"/>
    </w:pPr>
    <w:rPr>
      <w:sz w:val="20"/>
    </w:rPr>
  </w:style>
  <w:style w:styleId="Style_39_ch" w:type="character">
    <w:name w:val="Методичка"/>
    <w:basedOn w:val="Style_16_ch"/>
    <w:link w:val="Style_39"/>
    <w:rPr>
      <w:sz w:val="20"/>
    </w:rPr>
  </w:style>
  <w:style w:styleId="Style_40" w:type="paragraph">
    <w:name w:val="footer"/>
    <w:basedOn w:val="Style_16"/>
    <w:link w:val="Style_40_ch"/>
    <w:pPr>
      <w:tabs>
        <w:tab w:leader="none" w:pos="4153" w:val="center"/>
        <w:tab w:leader="none" w:pos="8306" w:val="right"/>
      </w:tabs>
      <w:ind/>
    </w:pPr>
    <w:rPr>
      <w:sz w:val="20"/>
    </w:rPr>
  </w:style>
  <w:style w:styleId="Style_40_ch" w:type="character">
    <w:name w:val="footer"/>
    <w:basedOn w:val="Style_16_ch"/>
    <w:link w:val="Style_40"/>
    <w:rPr>
      <w:sz w:val="20"/>
    </w:rPr>
  </w:style>
  <w:style w:styleId="Style_41" w:type="paragraph">
    <w:name w:val="Основной текст (35) + 8;5 pt;Полужирный;Курсив;Интервал 2 pt"/>
    <w:link w:val="Style_41_ch"/>
    <w:rPr>
      <w:rFonts w:ascii="Cambria" w:hAnsi="Cambria"/>
      <w:b w:val="1"/>
      <w:i w:val="1"/>
      <w:color w:val="000000"/>
      <w:spacing w:val="40"/>
      <w:sz w:val="17"/>
      <w:highlight w:val="white"/>
    </w:rPr>
  </w:style>
  <w:style w:styleId="Style_41_ch" w:type="character">
    <w:name w:val="Основной текст (35) + 8;5 pt;Полужирный;Курсив;Интервал 2 pt"/>
    <w:link w:val="Style_41"/>
    <w:rPr>
      <w:rFonts w:ascii="Cambria" w:hAnsi="Cambria"/>
      <w:b w:val="1"/>
      <w:i w:val="1"/>
      <w:color w:val="000000"/>
      <w:spacing w:val="40"/>
      <w:sz w:val="17"/>
      <w:highlight w:val="white"/>
    </w:rPr>
  </w:style>
  <w:style w:styleId="Style_42" w:type="paragraph">
    <w:name w:val="Caption111111"/>
    <w:basedOn w:val="Style_16"/>
    <w:link w:val="Style_42_ch"/>
    <w:pPr>
      <w:spacing w:after="120" w:before="120"/>
      <w:ind/>
    </w:pPr>
    <w:rPr>
      <w:i w:val="1"/>
      <w:sz w:val="24"/>
    </w:rPr>
  </w:style>
  <w:style w:styleId="Style_42_ch" w:type="character">
    <w:name w:val="Caption111111"/>
    <w:basedOn w:val="Style_16_ch"/>
    <w:link w:val="Style_42"/>
    <w:rPr>
      <w:i w:val="1"/>
      <w:sz w:val="24"/>
    </w:rPr>
  </w:style>
  <w:style w:styleId="Style_43" w:type="paragraph">
    <w:name w:val="ListLabel 95"/>
    <w:link w:val="Style_43_ch"/>
  </w:style>
  <w:style w:styleId="Style_43_ch" w:type="character">
    <w:name w:val="ListLabel 95"/>
    <w:link w:val="Style_43"/>
  </w:style>
  <w:style w:styleId="Style_44" w:type="paragraph">
    <w:name w:val="Текст выноски Знак"/>
    <w:link w:val="Style_44_ch"/>
    <w:rPr>
      <w:rFonts w:ascii="Tahoma" w:hAnsi="Tahoma"/>
      <w:sz w:val="16"/>
    </w:rPr>
  </w:style>
  <w:style w:styleId="Style_44_ch" w:type="character">
    <w:name w:val="Текст выноски Знак"/>
    <w:link w:val="Style_44"/>
    <w:rPr>
      <w:rFonts w:ascii="Tahoma" w:hAnsi="Tahoma"/>
      <w:sz w:val="16"/>
    </w:rPr>
  </w:style>
  <w:style w:styleId="Style_45" w:type="paragraph">
    <w:name w:val="Caption1"/>
    <w:basedOn w:val="Style_16"/>
    <w:link w:val="Style_45_ch"/>
    <w:pPr>
      <w:spacing w:after="120" w:before="120"/>
      <w:ind/>
    </w:pPr>
    <w:rPr>
      <w:i w:val="1"/>
      <w:sz w:val="24"/>
    </w:rPr>
  </w:style>
  <w:style w:styleId="Style_45_ch" w:type="character">
    <w:name w:val="Caption1"/>
    <w:basedOn w:val="Style_16_ch"/>
    <w:link w:val="Style_45"/>
    <w:rPr>
      <w:i w:val="1"/>
      <w:sz w:val="24"/>
    </w:rPr>
  </w:style>
  <w:style w:styleId="Style_46" w:type="paragraph">
    <w:name w:val="ConsPlusNormal"/>
    <w:link w:val="Style_46_ch"/>
    <w:rPr>
      <w:sz w:val="24"/>
    </w:rPr>
  </w:style>
  <w:style w:styleId="Style_46_ch" w:type="character">
    <w:name w:val="ConsPlusNormal"/>
    <w:link w:val="Style_46"/>
    <w:rPr>
      <w:sz w:val="24"/>
    </w:rPr>
  </w:style>
  <w:style w:styleId="Style_47" w:type="paragraph">
    <w:name w:val="Основной текст (35) + Times New Roman;14 pt"/>
    <w:link w:val="Style_47_ch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8"/>
      <w:highlight w:val="white"/>
      <w:u w:val="none"/>
    </w:rPr>
  </w:style>
  <w:style w:styleId="Style_47_ch" w:type="character">
    <w:name w:val="Основной текст (35) + Times New Roman;14 pt"/>
    <w:link w:val="Style_47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8"/>
      <w:highlight w:val="white"/>
      <w:u w:val="none"/>
    </w:rPr>
  </w:style>
  <w:style w:styleId="Style_48" w:type="paragraph">
    <w:name w:val="Normal (Web)"/>
    <w:basedOn w:val="Style_16"/>
    <w:link w:val="Style_48_ch"/>
    <w:pPr>
      <w:spacing w:after="280" w:before="280"/>
      <w:ind/>
    </w:pPr>
  </w:style>
  <w:style w:styleId="Style_48_ch" w:type="character">
    <w:name w:val="Normal (Web)"/>
    <w:basedOn w:val="Style_16_ch"/>
    <w:link w:val="Style_48"/>
  </w:style>
  <w:style w:styleId="Style_49" w:type="paragraph">
    <w:name w:val="taxon-author"/>
    <w:link w:val="Style_49_ch"/>
  </w:style>
  <w:style w:styleId="Style_49_ch" w:type="character">
    <w:name w:val="taxon-author"/>
    <w:link w:val="Style_49"/>
  </w:style>
  <w:style w:styleId="Style_50" w:type="paragraph">
    <w:name w:val="Основной текст с отступом Знак"/>
    <w:link w:val="Style_50_ch"/>
    <w:rPr>
      <w:sz w:val="28"/>
    </w:rPr>
  </w:style>
  <w:style w:styleId="Style_50_ch" w:type="character">
    <w:name w:val="Основной текст с отступом Знак"/>
    <w:link w:val="Style_50"/>
    <w:rPr>
      <w:sz w:val="28"/>
    </w:rPr>
  </w:style>
  <w:style w:styleId="Style_51" w:type="paragraph">
    <w:name w:val="Основной текст (35) + 8;5 pt"/>
    <w:link w:val="Style_51_ch"/>
    <w:rPr>
      <w:rFonts w:ascii="Cambria" w:hAnsi="Cambria"/>
      <w:b w:val="0"/>
      <w:i w:val="0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51_ch" w:type="character">
    <w:name w:val="Основной текст (35) + 8;5 pt"/>
    <w:link w:val="Style_51"/>
    <w:rPr>
      <w:rFonts w:ascii="Cambria" w:hAnsi="Cambria"/>
      <w:b w:val="0"/>
      <w:i w:val="0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52" w:type="paragraph">
    <w:name w:val="ListLabel 98"/>
    <w:link w:val="Style_52_ch"/>
  </w:style>
  <w:style w:styleId="Style_52_ch" w:type="character">
    <w:name w:val="ListLabel 98"/>
    <w:link w:val="Style_52"/>
  </w:style>
  <w:style w:styleId="Style_53" w:type="paragraph">
    <w:name w:val="Основной текст (8)_"/>
    <w:link w:val="Style_53_ch"/>
    <w:rPr>
      <w:rFonts w:ascii="Arial" w:hAnsi="Arial"/>
      <w:b w:val="1"/>
      <w:spacing w:val="-10"/>
      <w:sz w:val="25"/>
      <w:highlight w:val="white"/>
    </w:rPr>
  </w:style>
  <w:style w:styleId="Style_53_ch" w:type="character">
    <w:name w:val="Основной текст (8)_"/>
    <w:link w:val="Style_53"/>
    <w:rPr>
      <w:rFonts w:ascii="Arial" w:hAnsi="Arial"/>
      <w:b w:val="1"/>
      <w:spacing w:val="-10"/>
      <w:sz w:val="25"/>
      <w:highlight w:val="white"/>
    </w:rPr>
  </w:style>
  <w:style w:styleId="Style_54" w:type="paragraph">
    <w:name w:val="st"/>
    <w:basedOn w:val="Style_25"/>
    <w:link w:val="Style_54_ch"/>
  </w:style>
  <w:style w:styleId="Style_54_ch" w:type="character">
    <w:name w:val="st"/>
    <w:basedOn w:val="Style_25_ch"/>
    <w:link w:val="Style_54"/>
  </w:style>
  <w:style w:styleId="Style_55" w:type="paragraph">
    <w:name w:val="Caption11111"/>
    <w:basedOn w:val="Style_16"/>
    <w:link w:val="Style_55_ch"/>
    <w:pPr>
      <w:spacing w:after="120" w:before="120"/>
      <w:ind/>
    </w:pPr>
    <w:rPr>
      <w:i w:val="1"/>
      <w:sz w:val="24"/>
    </w:rPr>
  </w:style>
  <w:style w:styleId="Style_55_ch" w:type="character">
    <w:name w:val="Caption11111"/>
    <w:basedOn w:val="Style_16_ch"/>
    <w:link w:val="Style_55"/>
    <w:rPr>
      <w:i w:val="1"/>
      <w:sz w:val="24"/>
    </w:rPr>
  </w:style>
  <w:style w:styleId="Style_56" w:type="paragraph">
    <w:name w:val="WW8Num4z0"/>
    <w:link w:val="Style_56_ch"/>
    <w:rPr>
      <w:color w:val="000000"/>
    </w:rPr>
  </w:style>
  <w:style w:styleId="Style_56_ch" w:type="character">
    <w:name w:val="WW8Num4z0"/>
    <w:link w:val="Style_56"/>
    <w:rPr>
      <w:color w:val="000000"/>
    </w:rPr>
  </w:style>
  <w:style w:styleId="Style_57" w:type="paragraph">
    <w:name w:val="Верхний колонтитул Знак"/>
    <w:link w:val="Style_57_ch"/>
    <w:rPr>
      <w:sz w:val="24"/>
    </w:rPr>
  </w:style>
  <w:style w:styleId="Style_57_ch" w:type="character">
    <w:name w:val="Верхний колонтитул Знак"/>
    <w:link w:val="Style_57"/>
    <w:rPr>
      <w:sz w:val="24"/>
    </w:rPr>
  </w:style>
  <w:style w:styleId="Style_58" w:type="paragraph">
    <w:name w:val="Основной текст (2)"/>
    <w:basedOn w:val="Style_16"/>
    <w:link w:val="Style_58_ch"/>
    <w:pPr>
      <w:widowControl w:val="0"/>
      <w:spacing w:after="0" w:before="360" w:line="446" w:lineRule="exact"/>
      <w:ind w:hanging="440" w:left="0" w:right="0"/>
      <w:jc w:val="both"/>
    </w:pPr>
    <w:rPr>
      <w:sz w:val="26"/>
    </w:rPr>
  </w:style>
  <w:style w:styleId="Style_58_ch" w:type="character">
    <w:name w:val="Основной текст (2)"/>
    <w:basedOn w:val="Style_16_ch"/>
    <w:link w:val="Style_58"/>
    <w:rPr>
      <w:sz w:val="26"/>
    </w:rPr>
  </w:style>
  <w:style w:styleId="Style_59" w:type="paragraph">
    <w:name w:val="Символ сноски"/>
    <w:link w:val="Style_59_ch"/>
    <w:rPr>
      <w:vertAlign w:val="superscript"/>
    </w:rPr>
  </w:style>
  <w:style w:styleId="Style_59_ch" w:type="character">
    <w:name w:val="Символ сноски"/>
    <w:link w:val="Style_59"/>
    <w:rPr>
      <w:vertAlign w:val="superscript"/>
    </w:rPr>
  </w:style>
  <w:style w:styleId="Style_60" w:type="paragraph">
    <w:name w:val="Содержимое таблицы"/>
    <w:basedOn w:val="Style_16"/>
    <w:link w:val="Style_60_ch"/>
    <w:pPr>
      <w:widowControl w:val="0"/>
      <w:ind/>
    </w:pPr>
  </w:style>
  <w:style w:styleId="Style_60_ch" w:type="character">
    <w:name w:val="Содержимое таблицы"/>
    <w:basedOn w:val="Style_16_ch"/>
    <w:link w:val="Style_60"/>
  </w:style>
  <w:style w:styleId="Style_61" w:type="paragraph">
    <w:name w:val="Стиль 2 столбца (по центру)"/>
    <w:basedOn w:val="Style_16"/>
    <w:link w:val="Style_61_ch"/>
    <w:pPr>
      <w:ind/>
      <w:jc w:val="center"/>
    </w:pPr>
    <w:rPr>
      <w:rFonts w:ascii="Arial" w:hAnsi="Arial"/>
    </w:rPr>
  </w:style>
  <w:style w:styleId="Style_61_ch" w:type="character">
    <w:name w:val="Стиль 2 столбца (по центру)"/>
    <w:basedOn w:val="Style_16_ch"/>
    <w:link w:val="Style_61"/>
    <w:rPr>
      <w:rFonts w:ascii="Arial" w:hAnsi="Arial"/>
    </w:rPr>
  </w:style>
  <w:style w:styleId="Style_62" w:type="paragraph">
    <w:name w:val="HLP"/>
    <w:basedOn w:val="Style_63"/>
    <w:next w:val="Style_16"/>
    <w:link w:val="Style_62_ch"/>
    <w:pPr>
      <w:keepNext w:val="1"/>
      <w:numPr>
        <w:ilvl w:val="0"/>
        <w:numId w:val="0"/>
      </w:numPr>
      <w:ind w:firstLine="0" w:left="0" w:right="0"/>
      <w:outlineLvl w:val="8"/>
    </w:pPr>
    <w:rPr>
      <w:rFonts w:ascii="Arial" w:hAnsi="Arial"/>
      <w:caps w:val="0"/>
      <w:smallCaps w:val="0"/>
      <w:color w:val="000000"/>
      <w:sz w:val="20"/>
    </w:rPr>
  </w:style>
  <w:style w:styleId="Style_62_ch" w:type="character">
    <w:name w:val="HLP"/>
    <w:basedOn w:val="Style_63_ch"/>
    <w:link w:val="Style_62"/>
    <w:rPr>
      <w:rFonts w:ascii="Arial" w:hAnsi="Arial"/>
      <w:caps w:val="0"/>
      <w:smallCaps w:val="0"/>
      <w:color w:val="000000"/>
      <w:sz w:val="20"/>
    </w:rPr>
  </w:style>
  <w:style w:styleId="Style_64" w:type="paragraph">
    <w:name w:val="Основа для док."/>
    <w:basedOn w:val="Style_16"/>
    <w:link w:val="Style_64_ch"/>
    <w:pPr>
      <w:ind w:firstLine="284" w:left="0" w:right="0"/>
      <w:jc w:val="both"/>
    </w:pPr>
    <w:rPr>
      <w:rFonts w:ascii="Arial" w:hAnsi="Arial"/>
    </w:rPr>
  </w:style>
  <w:style w:styleId="Style_64_ch" w:type="character">
    <w:name w:val="Основа для док."/>
    <w:basedOn w:val="Style_16_ch"/>
    <w:link w:val="Style_64"/>
    <w:rPr>
      <w:rFonts w:ascii="Arial" w:hAnsi="Arial"/>
    </w:rPr>
  </w:style>
  <w:style w:styleId="Style_65" w:type="paragraph">
    <w:name w:val="Обычный9"/>
    <w:link w:val="Style_65_ch"/>
    <w:rPr>
      <w:sz w:val="24"/>
    </w:rPr>
  </w:style>
  <w:style w:styleId="Style_65_ch" w:type="character">
    <w:name w:val="Обычный9"/>
    <w:link w:val="Style_65"/>
    <w:rPr>
      <w:sz w:val="24"/>
    </w:rPr>
  </w:style>
  <w:style w:styleId="Style_66" w:type="paragraph">
    <w:name w:val="1"/>
    <w:basedOn w:val="Style_16"/>
    <w:link w:val="Style_66_ch"/>
    <w:pPr>
      <w:spacing w:after="160" w:before="0" w:line="240" w:lineRule="exact"/>
      <w:ind/>
    </w:pPr>
    <w:rPr>
      <w:rFonts w:ascii="Verdana" w:hAnsi="Verdana"/>
    </w:rPr>
  </w:style>
  <w:style w:styleId="Style_66_ch" w:type="character">
    <w:name w:val="1"/>
    <w:basedOn w:val="Style_16_ch"/>
    <w:link w:val="Style_66"/>
    <w:rPr>
      <w:rFonts w:ascii="Verdana" w:hAnsi="Verdana"/>
    </w:rPr>
  </w:style>
  <w:style w:styleId="Style_67" w:type="paragraph">
    <w:name w:val="toc 3"/>
    <w:next w:val="Style_16"/>
    <w:link w:val="Style_67_ch"/>
    <w:uiPriority w:val="39"/>
    <w:pPr>
      <w:ind w:firstLine="0" w:left="400"/>
    </w:pPr>
  </w:style>
  <w:style w:styleId="Style_67_ch" w:type="character">
    <w:name w:val="toc 3"/>
    <w:link w:val="Style_67"/>
  </w:style>
  <w:style w:styleId="Style_7" w:type="paragraph">
    <w:name w:val="Обычный21"/>
    <w:link w:val="Style_7_ch"/>
    <w:rPr>
      <w:sz w:val="24"/>
    </w:rPr>
  </w:style>
  <w:style w:styleId="Style_7_ch" w:type="character">
    <w:name w:val="Обычный21"/>
    <w:link w:val="Style_7"/>
    <w:rPr>
      <w:sz w:val="24"/>
    </w:rPr>
  </w:style>
  <w:style w:styleId="Style_68" w:type="paragraph">
    <w:name w:val="Основной текст (35) + 8 pt;Малые прописные"/>
    <w:link w:val="Style_68_ch"/>
    <w:rPr>
      <w:rFonts w:ascii="Cambria" w:hAnsi="Cambria"/>
      <w:b w:val="0"/>
      <w:i w:val="0"/>
      <w:smallCaps w:val="1"/>
      <w:strike w:val="0"/>
      <w:color w:val="000000"/>
      <w:spacing w:val="0"/>
      <w:sz w:val="16"/>
      <w:highlight w:val="white"/>
      <w:u w:val="none"/>
    </w:rPr>
  </w:style>
  <w:style w:styleId="Style_68_ch" w:type="character">
    <w:name w:val="Основной текст (35) + 8 pt;Малые прописные"/>
    <w:link w:val="Style_68"/>
    <w:rPr>
      <w:rFonts w:ascii="Cambria" w:hAnsi="Cambria"/>
      <w:b w:val="0"/>
      <w:i w:val="0"/>
      <w:smallCaps w:val="1"/>
      <w:strike w:val="0"/>
      <w:color w:val="000000"/>
      <w:spacing w:val="0"/>
      <w:sz w:val="16"/>
      <w:highlight w:val="white"/>
      <w:u w:val="none"/>
    </w:rPr>
  </w:style>
  <w:style w:styleId="Style_69" w:type="paragraph">
    <w:name w:val="Заголовок 4 Знак"/>
    <w:link w:val="Style_69_ch"/>
    <w:rPr>
      <w:rFonts w:ascii="Arial CYR" w:hAnsi="Arial CYR"/>
      <w:b w:val="1"/>
      <w:sz w:val="22"/>
    </w:rPr>
  </w:style>
  <w:style w:styleId="Style_69_ch" w:type="character">
    <w:name w:val="Заголовок 4 Знак"/>
    <w:link w:val="Style_69"/>
    <w:rPr>
      <w:rFonts w:ascii="Arial CYR" w:hAnsi="Arial CYR"/>
      <w:b w:val="1"/>
      <w:sz w:val="22"/>
    </w:rPr>
  </w:style>
  <w:style w:styleId="Style_1" w:type="paragraph">
    <w:name w:val="header"/>
    <w:basedOn w:val="Style_16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6_ch"/>
    <w:link w:val="Style_1"/>
  </w:style>
  <w:style w:styleId="Style_70" w:type="paragraph">
    <w:name w:val="Основной текст (17)"/>
    <w:basedOn w:val="Style_16"/>
    <w:link w:val="Style_70_ch"/>
    <w:pPr>
      <w:spacing w:line="240" w:lineRule="atLeast"/>
      <w:ind/>
    </w:pPr>
    <w:rPr>
      <w:rFonts w:ascii="Tahoma" w:hAnsi="Tahoma"/>
      <w:b w:val="1"/>
      <w:sz w:val="20"/>
    </w:rPr>
  </w:style>
  <w:style w:styleId="Style_70_ch" w:type="character">
    <w:name w:val="Основной текст (17)"/>
    <w:basedOn w:val="Style_16_ch"/>
    <w:link w:val="Style_70"/>
    <w:rPr>
      <w:rFonts w:ascii="Tahoma" w:hAnsi="Tahoma"/>
      <w:b w:val="1"/>
      <w:sz w:val="20"/>
    </w:rPr>
  </w:style>
  <w:style w:styleId="Style_71" w:type="paragraph">
    <w:name w:val="Обычный19"/>
    <w:link w:val="Style_71_ch"/>
    <w:rPr>
      <w:sz w:val="24"/>
    </w:rPr>
  </w:style>
  <w:style w:styleId="Style_71_ch" w:type="character">
    <w:name w:val="Обычный19"/>
    <w:link w:val="Style_71"/>
    <w:rPr>
      <w:sz w:val="24"/>
    </w:rPr>
  </w:style>
  <w:style w:styleId="Style_72" w:type="paragraph">
    <w:name w:val="text"/>
    <w:basedOn w:val="Style_16"/>
    <w:link w:val="Style_72_ch"/>
    <w:pPr>
      <w:spacing w:after="280" w:before="280"/>
      <w:ind/>
    </w:pPr>
  </w:style>
  <w:style w:styleId="Style_72_ch" w:type="character">
    <w:name w:val="text"/>
    <w:basedOn w:val="Style_16_ch"/>
    <w:link w:val="Style_72"/>
  </w:style>
  <w:style w:styleId="Style_73" w:type="paragraph">
    <w:name w:val="taxon-name_mailru_css_attribute_postfix"/>
    <w:basedOn w:val="Style_25"/>
    <w:link w:val="Style_73_ch"/>
  </w:style>
  <w:style w:styleId="Style_73_ch" w:type="character">
    <w:name w:val="taxon-name_mailru_css_attribute_postfix"/>
    <w:basedOn w:val="Style_25_ch"/>
    <w:link w:val="Style_73"/>
  </w:style>
  <w:style w:styleId="Style_74" w:type="paragraph">
    <w:name w:val="Основной текст (35)_"/>
    <w:link w:val="Style_74_ch"/>
    <w:rPr>
      <w:rFonts w:ascii="Cambria" w:hAnsi="Cambria"/>
      <w:sz w:val="21"/>
      <w:highlight w:val="white"/>
    </w:rPr>
  </w:style>
  <w:style w:styleId="Style_74_ch" w:type="character">
    <w:name w:val="Основной текст (35)_"/>
    <w:link w:val="Style_74"/>
    <w:rPr>
      <w:rFonts w:ascii="Cambria" w:hAnsi="Cambria"/>
      <w:sz w:val="21"/>
      <w:highlight w:val="white"/>
    </w:rPr>
  </w:style>
  <w:style w:styleId="Style_75" w:type="paragraph">
    <w:name w:val="WW8Num2z0"/>
    <w:link w:val="Style_75_ch"/>
    <w:rPr>
      <w:rFonts w:ascii="Symbol" w:hAnsi="Symbol"/>
    </w:rPr>
  </w:style>
  <w:style w:styleId="Style_75_ch" w:type="character">
    <w:name w:val="WW8Num2z0"/>
    <w:link w:val="Style_75"/>
    <w:rPr>
      <w:rFonts w:ascii="Symbol" w:hAnsi="Symbol"/>
    </w:rPr>
  </w:style>
  <w:style w:styleId="Style_76" w:type="paragraph">
    <w:name w:val="Заголовок 5 Знак"/>
    <w:link w:val="Style_76_ch"/>
    <w:rPr>
      <w:b w:val="1"/>
      <w:i w:val="1"/>
      <w:sz w:val="26"/>
    </w:rPr>
  </w:style>
  <w:style w:styleId="Style_76_ch" w:type="character">
    <w:name w:val="Заголовок 5 Знак"/>
    <w:link w:val="Style_76"/>
    <w:rPr>
      <w:b w:val="1"/>
      <w:i w:val="1"/>
      <w:sz w:val="26"/>
    </w:rPr>
  </w:style>
  <w:style w:styleId="Style_77" w:type="paragraph">
    <w:name w:val="Основной текст (8) + Tahoma1"/>
    <w:link w:val="Style_77_ch"/>
    <w:rPr>
      <w:rFonts w:ascii="Tahoma" w:hAnsi="Tahoma"/>
      <w:b w:val="1"/>
      <w:spacing w:val="0"/>
      <w:sz w:val="23"/>
    </w:rPr>
  </w:style>
  <w:style w:styleId="Style_77_ch" w:type="character">
    <w:name w:val="Основной текст (8) + Tahoma1"/>
    <w:link w:val="Style_77"/>
    <w:rPr>
      <w:rFonts w:ascii="Tahoma" w:hAnsi="Tahoma"/>
      <w:b w:val="1"/>
      <w:spacing w:val="0"/>
      <w:sz w:val="23"/>
    </w:rPr>
  </w:style>
  <w:style w:styleId="Style_78" w:type="paragraph">
    <w:name w:val="Основной текст (35) + 11 pt"/>
    <w:link w:val="Style_78_ch"/>
    <w:rPr>
      <w:rFonts w:ascii="Cambria" w:hAnsi="Cambria"/>
      <w:b w:val="0"/>
      <w:i w:val="0"/>
      <w:caps w:val="0"/>
      <w:smallCaps w:val="0"/>
      <w:strike w:val="0"/>
      <w:color w:val="000000"/>
      <w:spacing w:val="0"/>
      <w:sz w:val="22"/>
      <w:highlight w:val="white"/>
      <w:u w:val="none"/>
    </w:rPr>
  </w:style>
  <w:style w:styleId="Style_78_ch" w:type="character">
    <w:name w:val="Основной текст (35) + 11 pt"/>
    <w:link w:val="Style_78"/>
    <w:rPr>
      <w:rFonts w:ascii="Cambria" w:hAnsi="Cambria"/>
      <w:b w:val="0"/>
      <w:i w:val="0"/>
      <w:caps w:val="0"/>
      <w:smallCaps w:val="0"/>
      <w:strike w:val="0"/>
      <w:color w:val="000000"/>
      <w:spacing w:val="0"/>
      <w:sz w:val="22"/>
      <w:highlight w:val="white"/>
      <w:u w:val="none"/>
    </w:rPr>
  </w:style>
  <w:style w:styleId="Style_5" w:type="paragraph">
    <w:name w:val="No Spacing"/>
    <w:link w:val="Style_5_ch"/>
    <w:rPr>
      <w:sz w:val="24"/>
    </w:rPr>
  </w:style>
  <w:style w:styleId="Style_5_ch" w:type="character">
    <w:name w:val="No Spacing"/>
    <w:link w:val="Style_5"/>
    <w:rPr>
      <w:sz w:val="24"/>
    </w:rPr>
  </w:style>
  <w:style w:styleId="Style_79" w:type="paragraph">
    <w:name w:val="Сведения об авторах"/>
    <w:basedOn w:val="Style_16"/>
    <w:link w:val="Style_79_ch"/>
    <w:pPr>
      <w:ind w:firstLine="386" w:left="0" w:right="0"/>
      <w:jc w:val="both"/>
    </w:pPr>
    <w:rPr>
      <w:sz w:val="20"/>
    </w:rPr>
  </w:style>
  <w:style w:styleId="Style_79_ch" w:type="character">
    <w:name w:val="Сведения об авторах"/>
    <w:basedOn w:val="Style_16_ch"/>
    <w:link w:val="Style_79"/>
    <w:rPr>
      <w:sz w:val="20"/>
    </w:rPr>
  </w:style>
  <w:style w:styleId="Style_12" w:type="paragraph">
    <w:name w:val="fontstyle01"/>
    <w:link w:val="Style_12_ch"/>
    <w:rPr>
      <w:rFonts w:ascii="PetersburgC" w:hAnsi="PetersburgC"/>
      <w:b w:val="0"/>
      <w:i w:val="0"/>
      <w:color w:val="242021"/>
      <w:sz w:val="22"/>
    </w:rPr>
  </w:style>
  <w:style w:styleId="Style_12_ch" w:type="character">
    <w:name w:val="fontstyle01"/>
    <w:link w:val="Style_12"/>
    <w:rPr>
      <w:rFonts w:ascii="PetersburgC" w:hAnsi="PetersburgC"/>
      <w:b w:val="0"/>
      <w:i w:val="0"/>
      <w:color w:val="242021"/>
      <w:sz w:val="22"/>
    </w:rPr>
  </w:style>
  <w:style w:styleId="Style_80" w:type="paragraph">
    <w:name w:val="Основной текст (2) + 9;5 pt"/>
    <w:link w:val="Style_80_ch"/>
    <w:rPr>
      <w:color w:val="000000"/>
      <w:spacing w:val="0"/>
      <w:sz w:val="19"/>
      <w:highlight w:val="white"/>
    </w:rPr>
  </w:style>
  <w:style w:styleId="Style_80_ch" w:type="character">
    <w:name w:val="Основной текст (2) + 9;5 pt"/>
    <w:link w:val="Style_80"/>
    <w:rPr>
      <w:color w:val="000000"/>
      <w:spacing w:val="0"/>
      <w:sz w:val="19"/>
      <w:highlight w:val="white"/>
    </w:rPr>
  </w:style>
  <w:style w:styleId="Style_81" w:type="paragraph">
    <w:name w:val="Название1"/>
    <w:basedOn w:val="Style_16"/>
    <w:link w:val="Style_81_ch"/>
    <w:pPr>
      <w:spacing w:after="280" w:before="280"/>
      <w:ind/>
    </w:pPr>
  </w:style>
  <w:style w:styleId="Style_81_ch" w:type="character">
    <w:name w:val="Название1"/>
    <w:basedOn w:val="Style_16_ch"/>
    <w:link w:val="Style_81"/>
  </w:style>
  <w:style w:styleId="Style_82" w:type="paragraph">
    <w:name w:val="Основной текст (8)"/>
    <w:basedOn w:val="Style_16"/>
    <w:link w:val="Style_82_ch"/>
    <w:pPr>
      <w:spacing w:line="240" w:lineRule="atLeast"/>
      <w:ind/>
    </w:pPr>
    <w:rPr>
      <w:rFonts w:ascii="Arial" w:hAnsi="Arial"/>
      <w:b w:val="1"/>
      <w:spacing w:val="-10"/>
      <w:sz w:val="25"/>
    </w:rPr>
  </w:style>
  <w:style w:styleId="Style_82_ch" w:type="character">
    <w:name w:val="Основной текст (8)"/>
    <w:basedOn w:val="Style_16_ch"/>
    <w:link w:val="Style_82"/>
    <w:rPr>
      <w:rFonts w:ascii="Arial" w:hAnsi="Arial"/>
      <w:b w:val="1"/>
      <w:spacing w:val="-10"/>
      <w:sz w:val="25"/>
    </w:rPr>
  </w:style>
  <w:style w:styleId="Style_83" w:type="paragraph">
    <w:name w:val="heading 5"/>
    <w:basedOn w:val="Style_16"/>
    <w:next w:val="Style_16"/>
    <w:link w:val="Style_83_ch"/>
    <w:uiPriority w:val="9"/>
    <w:qFormat/>
    <w:pPr>
      <w:numPr>
        <w:ilvl w:val="4"/>
        <w:numId w:val="1"/>
      </w:numPr>
      <w:spacing w:after="60" w:before="240"/>
      <w:ind/>
      <w:outlineLvl w:val="4"/>
    </w:pPr>
    <w:rPr>
      <w:b w:val="1"/>
      <w:i w:val="1"/>
      <w:sz w:val="26"/>
    </w:rPr>
  </w:style>
  <w:style w:styleId="Style_83_ch" w:type="character">
    <w:name w:val="heading 5"/>
    <w:basedOn w:val="Style_16_ch"/>
    <w:link w:val="Style_83"/>
    <w:rPr>
      <w:b w:val="1"/>
      <w:i w:val="1"/>
      <w:sz w:val="26"/>
    </w:rPr>
  </w:style>
  <w:style w:styleId="Style_84" w:type="paragraph">
    <w:name w:val="Текст1"/>
    <w:basedOn w:val="Style_16"/>
    <w:link w:val="Style_84_ch"/>
    <w:pPr>
      <w:widowControl w:val="0"/>
      <w:ind/>
    </w:pPr>
    <w:rPr>
      <w:rFonts w:ascii="Courier New" w:hAnsi="Courier New"/>
      <w:color w:val="000000"/>
      <w:sz w:val="20"/>
    </w:rPr>
  </w:style>
  <w:style w:styleId="Style_84_ch" w:type="character">
    <w:name w:val="Текст1"/>
    <w:basedOn w:val="Style_16_ch"/>
    <w:link w:val="Style_84"/>
    <w:rPr>
      <w:rFonts w:ascii="Courier New" w:hAnsi="Courier New"/>
      <w:color w:val="000000"/>
      <w:sz w:val="20"/>
    </w:rPr>
  </w:style>
  <w:style w:styleId="Style_4" w:type="paragraph">
    <w:name w:val="Body Text Indent"/>
    <w:basedOn w:val="Style_16"/>
    <w:link w:val="Style_4_ch"/>
    <w:pPr>
      <w:ind w:firstLine="720" w:left="0" w:right="0"/>
      <w:jc w:val="both"/>
    </w:pPr>
    <w:rPr>
      <w:sz w:val="28"/>
    </w:rPr>
  </w:style>
  <w:style w:styleId="Style_4_ch" w:type="character">
    <w:name w:val="Body Text Indent"/>
    <w:basedOn w:val="Style_16_ch"/>
    <w:link w:val="Style_4"/>
    <w:rPr>
      <w:sz w:val="28"/>
    </w:rPr>
  </w:style>
  <w:style w:styleId="Style_15" w:type="paragraph">
    <w:name w:val="lang"/>
    <w:link w:val="Style_15_ch"/>
  </w:style>
  <w:style w:styleId="Style_15_ch" w:type="character">
    <w:name w:val="lang"/>
    <w:link w:val="Style_15"/>
  </w:style>
  <w:style w:styleId="Style_85" w:type="paragraph">
    <w:name w:val="ListLabel 97"/>
    <w:link w:val="Style_85_ch"/>
  </w:style>
  <w:style w:styleId="Style_85_ch" w:type="character">
    <w:name w:val="ListLabel 97"/>
    <w:link w:val="Style_85"/>
  </w:style>
  <w:style w:styleId="Style_86" w:type="paragraph">
    <w:name w:val="Заголовок 1 Знак"/>
    <w:link w:val="Style_86_ch"/>
    <w:rPr>
      <w:b w:val="1"/>
      <w:caps w:val="1"/>
      <w:color w:val="000000"/>
      <w:sz w:val="24"/>
    </w:rPr>
  </w:style>
  <w:style w:styleId="Style_86_ch" w:type="character">
    <w:name w:val="Заголовок 1 Знак"/>
    <w:link w:val="Style_86"/>
    <w:rPr>
      <w:b w:val="1"/>
      <w:caps w:val="1"/>
      <w:color w:val="000000"/>
      <w:sz w:val="24"/>
    </w:rPr>
  </w:style>
  <w:style w:styleId="Style_87" w:type="paragraph">
    <w:name w:val="mw-headline"/>
    <w:link w:val="Style_87_ch"/>
  </w:style>
  <w:style w:styleId="Style_87_ch" w:type="character">
    <w:name w:val="mw-headline"/>
    <w:link w:val="Style_87"/>
  </w:style>
  <w:style w:styleId="Style_88" w:type="paragraph">
    <w:name w:val="Указатель1"/>
    <w:basedOn w:val="Style_16"/>
    <w:link w:val="Style_88_ch"/>
    <w:pPr>
      <w:widowControl w:val="0"/>
      <w:ind/>
    </w:pPr>
  </w:style>
  <w:style w:styleId="Style_88_ch" w:type="character">
    <w:name w:val="Указатель1"/>
    <w:basedOn w:val="Style_16_ch"/>
    <w:link w:val="Style_88"/>
  </w:style>
  <w:style w:styleId="Style_63" w:type="paragraph">
    <w:name w:val="heading 1"/>
    <w:basedOn w:val="Style_16"/>
    <w:next w:val="Style_2"/>
    <w:link w:val="Style_63_ch"/>
    <w:uiPriority w:val="9"/>
    <w:qFormat/>
    <w:pPr>
      <w:numPr>
        <w:ilvl w:val="0"/>
        <w:numId w:val="1"/>
      </w:numPr>
      <w:ind/>
      <w:jc w:val="center"/>
      <w:outlineLvl w:val="0"/>
    </w:pPr>
    <w:rPr>
      <w:b w:val="1"/>
      <w:caps w:val="1"/>
      <w:color w:val="000000"/>
    </w:rPr>
  </w:style>
  <w:style w:styleId="Style_63_ch" w:type="character">
    <w:name w:val="heading 1"/>
    <w:basedOn w:val="Style_16_ch"/>
    <w:link w:val="Style_63"/>
    <w:rPr>
      <w:b w:val="1"/>
      <w:caps w:val="1"/>
      <w:color w:val="000000"/>
    </w:rPr>
  </w:style>
  <w:style w:styleId="Style_89" w:type="paragraph">
    <w:name w:val="WW-Absatz-Standardschriftart11"/>
    <w:link w:val="Style_89_ch"/>
  </w:style>
  <w:style w:styleId="Style_89_ch" w:type="character">
    <w:name w:val="WW-Absatz-Standardschriftart11"/>
    <w:link w:val="Style_89"/>
  </w:style>
  <w:style w:styleId="Style_90" w:type="paragraph">
    <w:name w:val="Caption11111111"/>
    <w:basedOn w:val="Style_16"/>
    <w:link w:val="Style_90_ch"/>
    <w:pPr>
      <w:spacing w:after="120" w:before="120"/>
      <w:ind/>
    </w:pPr>
    <w:rPr>
      <w:i w:val="1"/>
      <w:sz w:val="24"/>
    </w:rPr>
  </w:style>
  <w:style w:styleId="Style_90_ch" w:type="character">
    <w:name w:val="Caption11111111"/>
    <w:basedOn w:val="Style_16_ch"/>
    <w:link w:val="Style_90"/>
    <w:rPr>
      <w:i w:val="1"/>
      <w:sz w:val="24"/>
    </w:rPr>
  </w:style>
  <w:style w:styleId="Style_91" w:type="paragraph">
    <w:name w:val="FollowedHyperlink"/>
    <w:link w:val="Style_91_ch"/>
    <w:rPr>
      <w:color w:val="800080"/>
      <w:u w:val="single"/>
    </w:rPr>
  </w:style>
  <w:style w:styleId="Style_91_ch" w:type="character">
    <w:name w:val="FollowedHyperlink"/>
    <w:link w:val="Style_91"/>
    <w:rPr>
      <w:color w:val="800080"/>
      <w:u w:val="single"/>
    </w:rPr>
  </w:style>
  <w:style w:styleId="Style_9" w:type="paragraph">
    <w:name w:val="Hyperlink"/>
    <w:link w:val="Style_9_ch"/>
    <w:rPr>
      <w:color w:val="0000FF"/>
      <w:u w:val="single"/>
    </w:rPr>
  </w:style>
  <w:style w:styleId="Style_9_ch" w:type="character">
    <w:name w:val="Hyperlink"/>
    <w:link w:val="Style_9"/>
    <w:rPr>
      <w:color w:val="0000FF"/>
      <w:u w:val="single"/>
    </w:rPr>
  </w:style>
  <w:style w:styleId="Style_92" w:type="paragraph">
    <w:name w:val="Footnote"/>
    <w:basedOn w:val="Style_16"/>
    <w:link w:val="Style_92_ch"/>
    <w:rPr>
      <w:sz w:val="20"/>
    </w:rPr>
  </w:style>
  <w:style w:styleId="Style_92_ch" w:type="character">
    <w:name w:val="Footnote"/>
    <w:basedOn w:val="Style_16_ch"/>
    <w:link w:val="Style_92"/>
    <w:rPr>
      <w:sz w:val="20"/>
    </w:rPr>
  </w:style>
  <w:style w:styleId="Style_93" w:type="paragraph">
    <w:name w:val="msonormal_mailru_css_attribute_postfix"/>
    <w:basedOn w:val="Style_16"/>
    <w:link w:val="Style_93_ch"/>
    <w:pPr>
      <w:spacing w:after="280" w:before="280"/>
      <w:ind/>
    </w:pPr>
  </w:style>
  <w:style w:styleId="Style_93_ch" w:type="character">
    <w:name w:val="msonormal_mailru_css_attribute_postfix"/>
    <w:basedOn w:val="Style_16_ch"/>
    <w:link w:val="Style_93"/>
  </w:style>
  <w:style w:styleId="Style_94" w:type="paragraph">
    <w:name w:val="List"/>
    <w:basedOn w:val="Style_2"/>
    <w:link w:val="Style_94_ch"/>
    <w:pPr>
      <w:spacing w:after="220" w:before="0" w:line="180" w:lineRule="atLeast"/>
      <w:ind w:hanging="360" w:left="360" w:right="0"/>
      <w:jc w:val="both"/>
    </w:pPr>
    <w:rPr>
      <w:rFonts w:ascii="Arial" w:hAnsi="Arial"/>
      <w:sz w:val="20"/>
    </w:rPr>
  </w:style>
  <w:style w:styleId="Style_94_ch" w:type="character">
    <w:name w:val="List"/>
    <w:basedOn w:val="Style_2_ch"/>
    <w:link w:val="Style_94"/>
    <w:rPr>
      <w:rFonts w:ascii="Arial" w:hAnsi="Arial"/>
      <w:sz w:val="20"/>
    </w:rPr>
  </w:style>
  <w:style w:styleId="Style_95" w:type="paragraph">
    <w:name w:val="марк основ"/>
    <w:basedOn w:val="Style_64"/>
    <w:link w:val="Style_95_ch"/>
    <w:pPr>
      <w:spacing w:after="120" w:before="120"/>
      <w:ind/>
    </w:pPr>
    <w:rPr>
      <w:b w:val="1"/>
    </w:rPr>
  </w:style>
  <w:style w:styleId="Style_95_ch" w:type="character">
    <w:name w:val="марк основ"/>
    <w:basedOn w:val="Style_64_ch"/>
    <w:link w:val="Style_95"/>
    <w:rPr>
      <w:b w:val="1"/>
    </w:rPr>
  </w:style>
  <w:style w:styleId="Style_96" w:type="paragraph">
    <w:name w:val="toc 1"/>
    <w:next w:val="Style_16"/>
    <w:link w:val="Style_96_ch"/>
    <w:uiPriority w:val="39"/>
    <w:pPr>
      <w:ind w:firstLine="0" w:left="0"/>
    </w:pPr>
    <w:rPr>
      <w:rFonts w:ascii="XO Thames" w:hAnsi="XO Thames"/>
      <w:b w:val="1"/>
    </w:rPr>
  </w:style>
  <w:style w:styleId="Style_96_ch" w:type="character">
    <w:name w:val="toc 1"/>
    <w:link w:val="Style_96"/>
    <w:rPr>
      <w:rFonts w:ascii="XO Thames" w:hAnsi="XO Thames"/>
      <w:b w:val="1"/>
    </w:rPr>
  </w:style>
  <w:style w:styleId="Style_2" w:type="paragraph">
    <w:name w:val="Body Text"/>
    <w:basedOn w:val="Style_16"/>
    <w:link w:val="Style_2_ch"/>
    <w:rPr>
      <w:sz w:val="44"/>
    </w:rPr>
  </w:style>
  <w:style w:styleId="Style_2_ch" w:type="character">
    <w:name w:val="Body Text"/>
    <w:basedOn w:val="Style_16_ch"/>
    <w:link w:val="Style_2"/>
    <w:rPr>
      <w:sz w:val="44"/>
    </w:rPr>
  </w:style>
  <w:style w:styleId="Style_97" w:type="paragraph">
    <w:name w:val="Абзац списка Знак"/>
    <w:link w:val="Style_97_ch"/>
  </w:style>
  <w:style w:styleId="Style_97_ch" w:type="character">
    <w:name w:val="Абзац списка Знак"/>
    <w:link w:val="Style_97"/>
  </w:style>
  <w:style w:styleId="Style_98" w:type="paragraph">
    <w:name w:val="Нижний колонтитул Знак"/>
    <w:basedOn w:val="Style_25"/>
    <w:link w:val="Style_98_ch"/>
  </w:style>
  <w:style w:styleId="Style_98_ch" w:type="character">
    <w:name w:val="Нижний колонтитул Знак"/>
    <w:basedOn w:val="Style_25_ch"/>
    <w:link w:val="Style_98"/>
  </w:style>
  <w:style w:styleId="Style_99" w:type="paragraph">
    <w:name w:val="Header and Footer"/>
    <w:link w:val="Style_99_ch"/>
    <w:pPr>
      <w:spacing w:line="360" w:lineRule="auto"/>
      <w:ind/>
    </w:pPr>
    <w:rPr>
      <w:rFonts w:ascii="XO Thames" w:hAnsi="XO Thames"/>
      <w:sz w:val="20"/>
    </w:rPr>
  </w:style>
  <w:style w:styleId="Style_99_ch" w:type="character">
    <w:name w:val="Header and Footer"/>
    <w:link w:val="Style_99"/>
    <w:rPr>
      <w:rFonts w:ascii="XO Thames" w:hAnsi="XO Thames"/>
      <w:sz w:val="20"/>
    </w:rPr>
  </w:style>
  <w:style w:styleId="Style_100" w:type="paragraph">
    <w:name w:val="Знак1"/>
    <w:basedOn w:val="Style_16"/>
    <w:link w:val="Style_100_ch"/>
    <w:pPr>
      <w:spacing w:after="160" w:before="0"/>
      <w:ind/>
    </w:pPr>
  </w:style>
  <w:style w:styleId="Style_100_ch" w:type="character">
    <w:name w:val="Знак1"/>
    <w:basedOn w:val="Style_16_ch"/>
    <w:link w:val="Style_100"/>
  </w:style>
  <w:style w:styleId="Style_101" w:type="paragraph">
    <w:name w:val="apple-converted-space"/>
    <w:link w:val="Style_101_ch"/>
  </w:style>
  <w:style w:styleId="Style_101_ch" w:type="character">
    <w:name w:val="apple-converted-space"/>
    <w:link w:val="Style_101"/>
  </w:style>
  <w:style w:styleId="Style_102" w:type="paragraph">
    <w:name w:val="Основной текст (17)_"/>
    <w:link w:val="Style_102_ch"/>
    <w:rPr>
      <w:rFonts w:ascii="Tahoma" w:hAnsi="Tahoma"/>
      <w:b w:val="1"/>
      <w:highlight w:val="white"/>
    </w:rPr>
  </w:style>
  <w:style w:styleId="Style_102_ch" w:type="character">
    <w:name w:val="Основной текст (17)_"/>
    <w:link w:val="Style_102"/>
    <w:rPr>
      <w:rFonts w:ascii="Tahoma" w:hAnsi="Tahoma"/>
      <w:b w:val="1"/>
      <w:highlight w:val="white"/>
    </w:rPr>
  </w:style>
  <w:style w:styleId="Style_103" w:type="paragraph">
    <w:name w:val="Обычный4"/>
    <w:link w:val="Style_103_ch"/>
    <w:rPr>
      <w:sz w:val="24"/>
    </w:rPr>
  </w:style>
  <w:style w:styleId="Style_103_ch" w:type="character">
    <w:name w:val="Обычный4"/>
    <w:link w:val="Style_103"/>
    <w:rPr>
      <w:sz w:val="24"/>
    </w:rPr>
  </w:style>
  <w:style w:styleId="Style_11" w:type="paragraph">
    <w:name w:val="fontstyle21"/>
    <w:link w:val="Style_11_ch"/>
    <w:rPr>
      <w:rFonts w:ascii="PetersburgC" w:hAnsi="PetersburgC"/>
      <w:b w:val="0"/>
      <w:i w:val="0"/>
      <w:color w:val="242021"/>
      <w:sz w:val="18"/>
    </w:rPr>
  </w:style>
  <w:style w:styleId="Style_11_ch" w:type="character">
    <w:name w:val="fontstyle21"/>
    <w:link w:val="Style_11"/>
    <w:rPr>
      <w:rFonts w:ascii="PetersburgC" w:hAnsi="PetersburgC"/>
      <w:b w:val="0"/>
      <w:i w:val="0"/>
      <w:color w:val="242021"/>
      <w:sz w:val="18"/>
    </w:rPr>
  </w:style>
  <w:style w:styleId="Style_104" w:type="paragraph">
    <w:name w:val="Текст сноски Знак"/>
    <w:basedOn w:val="Style_25"/>
    <w:link w:val="Style_104_ch"/>
  </w:style>
  <w:style w:styleId="Style_104_ch" w:type="character">
    <w:name w:val="Текст сноски Знак"/>
    <w:basedOn w:val="Style_25_ch"/>
    <w:link w:val="Style_104"/>
  </w:style>
  <w:style w:styleId="Style_105" w:type="paragraph">
    <w:name w:val="Обычный7"/>
    <w:link w:val="Style_105_ch"/>
    <w:rPr>
      <w:sz w:val="24"/>
    </w:rPr>
  </w:style>
  <w:style w:styleId="Style_105_ch" w:type="character">
    <w:name w:val="Обычный7"/>
    <w:link w:val="Style_105"/>
    <w:rPr>
      <w:sz w:val="24"/>
    </w:rPr>
  </w:style>
  <w:style w:styleId="Style_106" w:type="paragraph">
    <w:name w:val="Заголовок таблицы"/>
    <w:basedOn w:val="Style_60"/>
    <w:link w:val="Style_106_ch"/>
    <w:pPr>
      <w:ind/>
      <w:jc w:val="center"/>
    </w:pPr>
    <w:rPr>
      <w:b w:val="1"/>
    </w:rPr>
  </w:style>
  <w:style w:styleId="Style_106_ch" w:type="character">
    <w:name w:val="Заголовок таблицы"/>
    <w:basedOn w:val="Style_60_ch"/>
    <w:link w:val="Style_106"/>
    <w:rPr>
      <w:b w:val="1"/>
    </w:rPr>
  </w:style>
  <w:style w:styleId="Style_107" w:type="paragraph">
    <w:name w:val="Основной текст (35) + 8;5 pt;Полужирный;Интервал 1 pt"/>
    <w:link w:val="Style_107_ch"/>
    <w:rPr>
      <w:rFonts w:ascii="Cambria" w:hAnsi="Cambria"/>
      <w:b w:val="1"/>
      <w:i w:val="0"/>
      <w:caps w:val="0"/>
      <w:smallCaps w:val="0"/>
      <w:strike w:val="0"/>
      <w:color w:val="000000"/>
      <w:spacing w:val="20"/>
      <w:sz w:val="17"/>
      <w:highlight w:val="white"/>
      <w:u w:val="none"/>
    </w:rPr>
  </w:style>
  <w:style w:styleId="Style_107_ch" w:type="character">
    <w:name w:val="Основной текст (35) + 8;5 pt;Полужирный;Интервал 1 pt"/>
    <w:link w:val="Style_107"/>
    <w:rPr>
      <w:rFonts w:ascii="Cambria" w:hAnsi="Cambria"/>
      <w:b w:val="1"/>
      <w:i w:val="0"/>
      <w:caps w:val="0"/>
      <w:smallCaps w:val="0"/>
      <w:strike w:val="0"/>
      <w:color w:val="000000"/>
      <w:spacing w:val="20"/>
      <w:sz w:val="17"/>
      <w:highlight w:val="white"/>
      <w:u w:val="none"/>
    </w:rPr>
  </w:style>
  <w:style w:styleId="Style_108" w:type="paragraph">
    <w:name w:val="toc 9"/>
    <w:next w:val="Style_16"/>
    <w:link w:val="Style_108_ch"/>
    <w:uiPriority w:val="39"/>
    <w:pPr>
      <w:ind w:firstLine="0" w:left="1600"/>
    </w:pPr>
  </w:style>
  <w:style w:styleId="Style_108_ch" w:type="character">
    <w:name w:val="toc 9"/>
    <w:link w:val="Style_108"/>
  </w:style>
  <w:style w:styleId="Style_109" w:type="paragraph">
    <w:name w:val="Caption1111111"/>
    <w:basedOn w:val="Style_16"/>
    <w:link w:val="Style_109_ch"/>
    <w:pPr>
      <w:spacing w:after="120" w:before="120"/>
      <w:ind/>
    </w:pPr>
    <w:rPr>
      <w:i w:val="1"/>
      <w:sz w:val="24"/>
    </w:rPr>
  </w:style>
  <w:style w:styleId="Style_109_ch" w:type="character">
    <w:name w:val="Caption1111111"/>
    <w:basedOn w:val="Style_16_ch"/>
    <w:link w:val="Style_109"/>
    <w:rPr>
      <w:i w:val="1"/>
      <w:sz w:val="24"/>
    </w:rPr>
  </w:style>
  <w:style w:styleId="Style_110" w:type="paragraph">
    <w:name w:val="WW8Num13z0"/>
    <w:link w:val="Style_110_ch"/>
    <w:rPr>
      <w:rFonts w:ascii="Symbol" w:hAnsi="Symbol"/>
    </w:rPr>
  </w:style>
  <w:style w:styleId="Style_110_ch" w:type="character">
    <w:name w:val="WW8Num13z0"/>
    <w:link w:val="Style_110"/>
    <w:rPr>
      <w:rFonts w:ascii="Symbol" w:hAnsi="Symbol"/>
    </w:rPr>
  </w:style>
  <w:style w:styleId="Style_111" w:type="paragraph">
    <w:name w:val="Заголовок 2 Знак"/>
    <w:link w:val="Style_111_ch"/>
    <w:rPr>
      <w:rFonts w:ascii="Arial" w:hAnsi="Arial"/>
      <w:b w:val="1"/>
      <w:i w:val="1"/>
      <w:sz w:val="28"/>
    </w:rPr>
  </w:style>
  <w:style w:styleId="Style_111_ch" w:type="character">
    <w:name w:val="Заголовок 2 Знак"/>
    <w:link w:val="Style_111"/>
    <w:rPr>
      <w:rFonts w:ascii="Arial" w:hAnsi="Arial"/>
      <w:b w:val="1"/>
      <w:i w:val="1"/>
      <w:sz w:val="28"/>
    </w:rPr>
  </w:style>
  <w:style w:styleId="Style_112" w:type="paragraph">
    <w:name w:val="green9pt"/>
    <w:link w:val="Style_112_ch"/>
  </w:style>
  <w:style w:styleId="Style_112_ch" w:type="character">
    <w:name w:val="green9pt"/>
    <w:link w:val="Style_112"/>
  </w:style>
  <w:style w:styleId="Style_113" w:type="paragraph">
    <w:name w:val="Основной текст (35)"/>
    <w:basedOn w:val="Style_16"/>
    <w:link w:val="Style_113_ch"/>
    <w:pPr>
      <w:widowControl w:val="0"/>
      <w:spacing w:line="458" w:lineRule="exact"/>
      <w:ind w:hanging="820" w:left="0" w:right="0"/>
      <w:jc w:val="center"/>
    </w:pPr>
    <w:rPr>
      <w:rFonts w:ascii="Cambria" w:hAnsi="Cambria"/>
      <w:sz w:val="21"/>
    </w:rPr>
  </w:style>
  <w:style w:styleId="Style_113_ch" w:type="character">
    <w:name w:val="Основной текст (35)"/>
    <w:basedOn w:val="Style_16_ch"/>
    <w:link w:val="Style_113"/>
    <w:rPr>
      <w:rFonts w:ascii="Cambria" w:hAnsi="Cambria"/>
      <w:sz w:val="21"/>
    </w:rPr>
  </w:style>
  <w:style w:styleId="Style_25" w:type="paragraph">
    <w:name w:val="Основной шрифт абзаца1"/>
    <w:link w:val="Style_25_ch"/>
  </w:style>
  <w:style w:styleId="Style_25_ch" w:type="character">
    <w:name w:val="Основной шрифт абзаца1"/>
    <w:link w:val="Style_25"/>
  </w:style>
  <w:style w:styleId="Style_114" w:type="paragraph">
    <w:name w:val="Символ нумерации"/>
    <w:link w:val="Style_114_ch"/>
  </w:style>
  <w:style w:styleId="Style_114_ch" w:type="character">
    <w:name w:val="Символ нумерации"/>
    <w:link w:val="Style_114"/>
  </w:style>
  <w:style w:styleId="Style_115" w:type="paragraph">
    <w:name w:val="toc 8"/>
    <w:next w:val="Style_16"/>
    <w:link w:val="Style_115_ch"/>
    <w:uiPriority w:val="39"/>
    <w:pPr>
      <w:ind w:firstLine="0" w:left="1400"/>
    </w:pPr>
  </w:style>
  <w:style w:styleId="Style_115_ch" w:type="character">
    <w:name w:val="toc 8"/>
    <w:link w:val="Style_115"/>
  </w:style>
  <w:style w:styleId="Style_116" w:type="paragraph">
    <w:name w:val="WW8Num1z0"/>
    <w:link w:val="Style_116_ch"/>
    <w:rPr>
      <w:rFonts w:ascii="Symbol" w:hAnsi="Symbol"/>
    </w:rPr>
  </w:style>
  <w:style w:styleId="Style_116_ch" w:type="character">
    <w:name w:val="WW8Num1z0"/>
    <w:link w:val="Style_116"/>
    <w:rPr>
      <w:rFonts w:ascii="Symbol" w:hAnsi="Symbol"/>
    </w:rPr>
  </w:style>
  <w:style w:styleId="Style_10" w:type="paragraph">
    <w:name w:val="fontstyle31"/>
    <w:link w:val="Style_10_ch"/>
    <w:rPr>
      <w:rFonts w:ascii="Times New Roman" w:hAnsi="Times New Roman"/>
      <w:b w:val="0"/>
      <w:i w:val="1"/>
      <w:color w:val="000000"/>
      <w:sz w:val="28"/>
    </w:rPr>
  </w:style>
  <w:style w:styleId="Style_10_ch" w:type="character">
    <w:name w:val="fontstyle31"/>
    <w:link w:val="Style_10"/>
    <w:rPr>
      <w:rFonts w:ascii="Times New Roman" w:hAnsi="Times New Roman"/>
      <w:b w:val="0"/>
      <w:i w:val="1"/>
      <w:color w:val="000000"/>
      <w:sz w:val="28"/>
    </w:rPr>
  </w:style>
  <w:style w:styleId="Style_117" w:type="paragraph">
    <w:name w:val="Основной текст (35) + 8;5 pt;Полужирный;Курсив"/>
    <w:link w:val="Style_117_ch"/>
    <w:rPr>
      <w:rFonts w:ascii="Cambria" w:hAnsi="Cambria"/>
      <w:b w:val="1"/>
      <w:i w:val="1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117_ch" w:type="character">
    <w:name w:val="Основной текст (35) + 8;5 pt;Полужирный;Курсив"/>
    <w:link w:val="Style_117"/>
    <w:rPr>
      <w:rFonts w:ascii="Cambria" w:hAnsi="Cambria"/>
      <w:b w:val="1"/>
      <w:i w:val="1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118" w:type="paragraph">
    <w:name w:val="Default Paragraph Font"/>
    <w:link w:val="Style_118_ch"/>
  </w:style>
  <w:style w:styleId="Style_118_ch" w:type="character">
    <w:name w:val="Default Paragraph Font"/>
    <w:link w:val="Style_118"/>
  </w:style>
  <w:style w:styleId="Style_119" w:type="paragraph">
    <w:name w:val="WW8Num6z0"/>
    <w:link w:val="Style_119_ch"/>
    <w:rPr>
      <w:color w:val="000000"/>
    </w:rPr>
  </w:style>
  <w:style w:styleId="Style_119_ch" w:type="character">
    <w:name w:val="WW8Num6z0"/>
    <w:link w:val="Style_119"/>
    <w:rPr>
      <w:color w:val="000000"/>
    </w:rPr>
  </w:style>
  <w:style w:styleId="Style_120" w:type="paragraph">
    <w:name w:val="Подпись к таблице (3)_"/>
    <w:link w:val="Style_120_ch"/>
    <w:rPr>
      <w:rFonts w:ascii="Arial" w:hAnsi="Arial"/>
      <w:spacing w:val="-10"/>
      <w:sz w:val="25"/>
      <w:highlight w:val="white"/>
    </w:rPr>
  </w:style>
  <w:style w:styleId="Style_120_ch" w:type="character">
    <w:name w:val="Подпись к таблице (3)_"/>
    <w:link w:val="Style_120"/>
    <w:rPr>
      <w:rFonts w:ascii="Arial" w:hAnsi="Arial"/>
      <w:spacing w:val="-10"/>
      <w:sz w:val="25"/>
      <w:highlight w:val="white"/>
    </w:rPr>
  </w:style>
  <w:style w:styleId="Style_121" w:type="paragraph">
    <w:name w:val="Основной текст 2 Знак"/>
    <w:link w:val="Style_121_ch"/>
    <w:rPr>
      <w:sz w:val="24"/>
    </w:rPr>
  </w:style>
  <w:style w:styleId="Style_121_ch" w:type="character">
    <w:name w:val="Основной текст 2 Знак"/>
    <w:link w:val="Style_121"/>
    <w:rPr>
      <w:sz w:val="24"/>
    </w:rPr>
  </w:style>
  <w:style w:styleId="Style_122" w:type="paragraph">
    <w:name w:val="Absatz-Standardschriftart"/>
    <w:link w:val="Style_122_ch"/>
  </w:style>
  <w:style w:styleId="Style_122_ch" w:type="character">
    <w:name w:val="Absatz-Standardschriftart"/>
    <w:link w:val="Style_122"/>
  </w:style>
  <w:style w:styleId="Style_123" w:type="paragraph">
    <w:name w:val="Основной текст (35) + 8;5 pt;Малые прописные"/>
    <w:link w:val="Style_123_ch"/>
    <w:rPr>
      <w:rFonts w:ascii="Cambria" w:hAnsi="Cambria"/>
      <w:b w:val="0"/>
      <w:i w:val="0"/>
      <w:smallCaps w:val="1"/>
      <w:strike w:val="0"/>
      <w:color w:val="000000"/>
      <w:spacing w:val="0"/>
      <w:sz w:val="17"/>
      <w:highlight w:val="white"/>
      <w:u w:val="none"/>
    </w:rPr>
  </w:style>
  <w:style w:styleId="Style_123_ch" w:type="character">
    <w:name w:val="Основной текст (35) + 8;5 pt;Малые прописные"/>
    <w:link w:val="Style_123"/>
    <w:rPr>
      <w:rFonts w:ascii="Cambria" w:hAnsi="Cambria"/>
      <w:b w:val="0"/>
      <w:i w:val="0"/>
      <w:smallCaps w:val="1"/>
      <w:strike w:val="0"/>
      <w:color w:val="000000"/>
      <w:spacing w:val="0"/>
      <w:sz w:val="17"/>
      <w:highlight w:val="white"/>
      <w:u w:val="none"/>
    </w:rPr>
  </w:style>
  <w:style w:styleId="Style_124" w:type="paragraph">
    <w:name w:val="WW8Num1z2"/>
    <w:link w:val="Style_124_ch"/>
    <w:rPr>
      <w:rFonts w:ascii="Wingdings" w:hAnsi="Wingdings"/>
    </w:rPr>
  </w:style>
  <w:style w:styleId="Style_124_ch" w:type="character">
    <w:name w:val="WW8Num1z2"/>
    <w:link w:val="Style_124"/>
    <w:rPr>
      <w:rFonts w:ascii="Wingdings" w:hAnsi="Wingdings"/>
    </w:rPr>
  </w:style>
  <w:style w:styleId="Style_125" w:type="paragraph">
    <w:name w:val="Основной текст + Tahoma"/>
    <w:link w:val="Style_125_ch"/>
    <w:rPr>
      <w:rFonts w:ascii="Tahoma" w:hAnsi="Tahoma"/>
      <w:spacing w:val="0"/>
      <w:sz w:val="23"/>
    </w:rPr>
  </w:style>
  <w:style w:styleId="Style_125_ch" w:type="character">
    <w:name w:val="Основной текст + Tahoma"/>
    <w:link w:val="Style_125"/>
    <w:rPr>
      <w:rFonts w:ascii="Tahoma" w:hAnsi="Tahoma"/>
      <w:spacing w:val="0"/>
      <w:sz w:val="23"/>
    </w:rPr>
  </w:style>
  <w:style w:styleId="Style_126" w:type="paragraph">
    <w:name w:val="ListLabel 91"/>
    <w:link w:val="Style_126_ch"/>
    <w:rPr>
      <w:i w:val="0"/>
    </w:rPr>
  </w:style>
  <w:style w:styleId="Style_126_ch" w:type="character">
    <w:name w:val="ListLabel 91"/>
    <w:link w:val="Style_126"/>
    <w:rPr>
      <w:i w:val="0"/>
    </w:rPr>
  </w:style>
  <w:style w:styleId="Style_127" w:type="paragraph">
    <w:name w:val="toc 5"/>
    <w:next w:val="Style_16"/>
    <w:link w:val="Style_127_ch"/>
    <w:uiPriority w:val="39"/>
    <w:pPr>
      <w:ind w:firstLine="0" w:left="800"/>
    </w:pPr>
  </w:style>
  <w:style w:styleId="Style_127_ch" w:type="character">
    <w:name w:val="toc 5"/>
    <w:link w:val="Style_127"/>
  </w:style>
  <w:style w:styleId="Style_128" w:type="paragraph">
    <w:name w:val="ListLabel 92"/>
    <w:link w:val="Style_128_ch"/>
  </w:style>
  <w:style w:styleId="Style_128_ch" w:type="character">
    <w:name w:val="ListLabel 92"/>
    <w:link w:val="Style_128"/>
  </w:style>
  <w:style w:styleId="Style_129" w:type="paragraph">
    <w:name w:val="Основной текст 21"/>
    <w:basedOn w:val="Style_16"/>
    <w:link w:val="Style_129_ch"/>
    <w:pPr>
      <w:spacing w:after="120" w:before="0" w:line="480" w:lineRule="auto"/>
      <w:ind/>
    </w:pPr>
  </w:style>
  <w:style w:styleId="Style_129_ch" w:type="character">
    <w:name w:val="Основной текст 21"/>
    <w:basedOn w:val="Style_16_ch"/>
    <w:link w:val="Style_129"/>
  </w:style>
  <w:style w:styleId="Style_130" w:type="paragraph">
    <w:name w:val="ListLabel 96"/>
    <w:link w:val="Style_130_ch"/>
  </w:style>
  <w:style w:styleId="Style_130_ch" w:type="character">
    <w:name w:val="ListLabel 96"/>
    <w:link w:val="Style_130"/>
  </w:style>
  <w:style w:styleId="Style_131" w:type="paragraph">
    <w:name w:val="мар."/>
    <w:basedOn w:val="Style_16"/>
    <w:link w:val="Style_131_ch"/>
    <w:pPr>
      <w:numPr>
        <w:ilvl w:val="0"/>
        <w:numId w:val="2"/>
      </w:numPr>
      <w:ind/>
      <w:jc w:val="both"/>
    </w:pPr>
    <w:rPr>
      <w:rFonts w:ascii="Arial" w:hAnsi="Arial"/>
      <w:sz w:val="20"/>
    </w:rPr>
  </w:style>
  <w:style w:styleId="Style_131_ch" w:type="character">
    <w:name w:val="мар."/>
    <w:basedOn w:val="Style_16_ch"/>
    <w:link w:val="Style_131"/>
    <w:rPr>
      <w:rFonts w:ascii="Arial" w:hAnsi="Arial"/>
      <w:sz w:val="20"/>
    </w:rPr>
  </w:style>
  <w:style w:styleId="Style_132" w:type="paragraph">
    <w:name w:val="page number"/>
    <w:link w:val="Style_132_ch"/>
  </w:style>
  <w:style w:styleId="Style_132_ch" w:type="character">
    <w:name w:val="page number"/>
    <w:link w:val="Style_132"/>
  </w:style>
  <w:style w:styleId="Style_133" w:type="paragraph">
    <w:name w:val="Обычный3"/>
    <w:link w:val="Style_133_ch"/>
    <w:rPr>
      <w:sz w:val="24"/>
    </w:rPr>
  </w:style>
  <w:style w:styleId="Style_133_ch" w:type="character">
    <w:name w:val="Обычный3"/>
    <w:link w:val="Style_133"/>
    <w:rPr>
      <w:sz w:val="24"/>
    </w:rPr>
  </w:style>
  <w:style w:styleId="Style_134" w:type="paragraph">
    <w:name w:val="Цветовое выделение"/>
    <w:link w:val="Style_134_ch"/>
    <w:rPr>
      <w:b w:val="1"/>
      <w:color w:val="26282F"/>
    </w:rPr>
  </w:style>
  <w:style w:styleId="Style_134_ch" w:type="character">
    <w:name w:val="Цветовое выделение"/>
    <w:link w:val="Style_134"/>
    <w:rPr>
      <w:b w:val="1"/>
      <w:color w:val="26282F"/>
    </w:rPr>
  </w:style>
  <w:style w:styleId="Style_135" w:type="paragraph">
    <w:name w:val="WW-Absatz-Standardschriftart1"/>
    <w:link w:val="Style_135_ch"/>
  </w:style>
  <w:style w:styleId="Style_135_ch" w:type="character">
    <w:name w:val="WW-Absatz-Standardschriftart1"/>
    <w:link w:val="Style_135"/>
  </w:style>
  <w:style w:styleId="Style_136" w:type="paragraph">
    <w:name w:val="Основной текст (2)_"/>
    <w:link w:val="Style_136_ch"/>
    <w:rPr>
      <w:sz w:val="26"/>
      <w:highlight w:val="white"/>
    </w:rPr>
  </w:style>
  <w:style w:styleId="Style_136_ch" w:type="character">
    <w:name w:val="Основной текст (2)_"/>
    <w:link w:val="Style_136"/>
    <w:rPr>
      <w:sz w:val="26"/>
      <w:highlight w:val="white"/>
    </w:rPr>
  </w:style>
  <w:style w:styleId="Style_137" w:type="paragraph">
    <w:name w:val="WW8Num11z0"/>
    <w:link w:val="Style_137_ch"/>
  </w:style>
  <w:style w:styleId="Style_137_ch" w:type="character">
    <w:name w:val="WW8Num11z0"/>
    <w:link w:val="Style_137"/>
  </w:style>
  <w:style w:styleId="Style_138" w:type="paragraph">
    <w:name w:val="Основной текст (35) + 8;5 pt;Курсив"/>
    <w:link w:val="Style_138_ch"/>
    <w:rPr>
      <w:rFonts w:ascii="Cambria" w:hAnsi="Cambria"/>
      <w:b w:val="0"/>
      <w:i w:val="1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138_ch" w:type="character">
    <w:name w:val="Основной текст (35) + 8;5 pt;Курсив"/>
    <w:link w:val="Style_138"/>
    <w:rPr>
      <w:rFonts w:ascii="Cambria" w:hAnsi="Cambria"/>
      <w:b w:val="0"/>
      <w:i w:val="1"/>
      <w:caps w:val="0"/>
      <w:smallCaps w:val="0"/>
      <w:strike w:val="0"/>
      <w:color w:val="000000"/>
      <w:spacing w:val="0"/>
      <w:sz w:val="17"/>
      <w:highlight w:val="white"/>
      <w:u w:val="none"/>
    </w:rPr>
  </w:style>
  <w:style w:styleId="Style_139" w:type="paragraph">
    <w:name w:val="Caption11"/>
    <w:basedOn w:val="Style_16"/>
    <w:link w:val="Style_139_ch"/>
    <w:pPr>
      <w:spacing w:after="120" w:before="120"/>
      <w:ind/>
    </w:pPr>
    <w:rPr>
      <w:i w:val="1"/>
      <w:sz w:val="24"/>
    </w:rPr>
  </w:style>
  <w:style w:styleId="Style_139_ch" w:type="character">
    <w:name w:val="Caption11"/>
    <w:basedOn w:val="Style_16_ch"/>
    <w:link w:val="Style_139"/>
    <w:rPr>
      <w:i w:val="1"/>
      <w:sz w:val="24"/>
    </w:rPr>
  </w:style>
  <w:style w:styleId="Style_140" w:type="paragraph">
    <w:name w:val="Колонтитул"/>
    <w:basedOn w:val="Style_16"/>
    <w:link w:val="Style_140_ch"/>
    <w:pPr>
      <w:tabs>
        <w:tab w:leader="none" w:pos="4819" w:val="center"/>
        <w:tab w:leader="none" w:pos="9638" w:val="right"/>
      </w:tabs>
      <w:ind/>
    </w:pPr>
  </w:style>
  <w:style w:styleId="Style_140_ch" w:type="character">
    <w:name w:val="Колонтитул"/>
    <w:basedOn w:val="Style_16_ch"/>
    <w:link w:val="Style_140"/>
  </w:style>
  <w:style w:styleId="Style_141" w:type="paragraph">
    <w:name w:val="ListLabel 94"/>
    <w:link w:val="Style_141_ch"/>
  </w:style>
  <w:style w:styleId="Style_141_ch" w:type="character">
    <w:name w:val="ListLabel 94"/>
    <w:link w:val="Style_141"/>
  </w:style>
  <w:style w:styleId="Style_142" w:type="paragraph">
    <w:name w:val="Subtitle"/>
    <w:next w:val="Style_16"/>
    <w:link w:val="Style_142_ch"/>
    <w:uiPriority w:val="11"/>
    <w:qFormat/>
    <w:rPr>
      <w:rFonts w:ascii="XO Thames" w:hAnsi="XO Thames"/>
      <w:i w:val="1"/>
      <w:color w:val="616161"/>
      <w:sz w:val="24"/>
    </w:rPr>
  </w:style>
  <w:style w:styleId="Style_142_ch" w:type="character">
    <w:name w:val="Subtitle"/>
    <w:link w:val="Style_142"/>
    <w:rPr>
      <w:rFonts w:ascii="XO Thames" w:hAnsi="XO Thames"/>
      <w:i w:val="1"/>
      <w:color w:val="616161"/>
      <w:sz w:val="24"/>
    </w:rPr>
  </w:style>
  <w:style w:styleId="Style_143" w:type="paragraph">
    <w:name w:val="Основной текст (8) + Tahoma"/>
    <w:link w:val="Style_143_ch"/>
    <w:rPr>
      <w:rFonts w:ascii="Tahoma" w:hAnsi="Tahoma"/>
      <w:b w:val="1"/>
      <w:spacing w:val="0"/>
      <w:sz w:val="23"/>
    </w:rPr>
  </w:style>
  <w:style w:styleId="Style_143_ch" w:type="character">
    <w:name w:val="Основной текст (8) + Tahoma"/>
    <w:link w:val="Style_143"/>
    <w:rPr>
      <w:rFonts w:ascii="Tahoma" w:hAnsi="Tahoma"/>
      <w:b w:val="1"/>
      <w:spacing w:val="0"/>
      <w:sz w:val="23"/>
    </w:rPr>
  </w:style>
  <w:style w:styleId="Style_144" w:type="paragraph">
    <w:name w:val="List Paragraph"/>
    <w:basedOn w:val="Style_16"/>
    <w:link w:val="Style_144_ch"/>
    <w:pPr>
      <w:spacing w:after="0" w:before="0"/>
      <w:ind w:firstLine="0" w:left="720" w:right="0"/>
      <w:contextualSpacing w:val="1"/>
    </w:pPr>
    <w:rPr>
      <w:sz w:val="20"/>
    </w:rPr>
  </w:style>
  <w:style w:styleId="Style_144_ch" w:type="character">
    <w:name w:val="List Paragraph"/>
    <w:basedOn w:val="Style_16_ch"/>
    <w:link w:val="Style_144"/>
    <w:rPr>
      <w:sz w:val="20"/>
    </w:rPr>
  </w:style>
  <w:style w:styleId="Style_145" w:type="paragraph">
    <w:name w:val="Обычный14"/>
    <w:link w:val="Style_145_ch"/>
    <w:rPr>
      <w:sz w:val="24"/>
    </w:rPr>
  </w:style>
  <w:style w:styleId="Style_145_ch" w:type="character">
    <w:name w:val="Обычный14"/>
    <w:link w:val="Style_145"/>
    <w:rPr>
      <w:sz w:val="24"/>
    </w:rPr>
  </w:style>
  <w:style w:styleId="Style_146" w:type="paragraph">
    <w:name w:val="Указатель2"/>
    <w:basedOn w:val="Style_16"/>
    <w:link w:val="Style_146_ch"/>
  </w:style>
  <w:style w:styleId="Style_146_ch" w:type="character">
    <w:name w:val="Указатель2"/>
    <w:basedOn w:val="Style_16_ch"/>
    <w:link w:val="Style_146"/>
  </w:style>
  <w:style w:styleId="Style_147" w:type="paragraph">
    <w:name w:val="toc 10"/>
    <w:next w:val="Style_16"/>
    <w:link w:val="Style_147_ch"/>
    <w:uiPriority w:val="39"/>
    <w:pPr>
      <w:ind w:firstLine="0" w:left="1800"/>
    </w:pPr>
  </w:style>
  <w:style w:styleId="Style_147_ch" w:type="character">
    <w:name w:val="toc 10"/>
    <w:link w:val="Style_147"/>
  </w:style>
  <w:style w:styleId="Style_13" w:type="paragraph">
    <w:name w:val="Strong"/>
    <w:link w:val="Style_13_ch"/>
    <w:rPr>
      <w:b w:val="1"/>
    </w:rPr>
  </w:style>
  <w:style w:styleId="Style_13_ch" w:type="character">
    <w:name w:val="Strong"/>
    <w:link w:val="Style_13"/>
    <w:rPr>
      <w:b w:val="1"/>
    </w:rPr>
  </w:style>
  <w:style w:styleId="Style_148" w:type="paragraph">
    <w:name w:val="Title"/>
    <w:basedOn w:val="Style_16"/>
    <w:link w:val="Style_148_ch"/>
    <w:uiPriority w:val="10"/>
    <w:qFormat/>
    <w:pPr>
      <w:spacing w:after="280" w:before="280"/>
      <w:ind/>
    </w:pPr>
  </w:style>
  <w:style w:styleId="Style_148_ch" w:type="character">
    <w:name w:val="Title"/>
    <w:basedOn w:val="Style_16_ch"/>
    <w:link w:val="Style_148"/>
  </w:style>
  <w:style w:styleId="Style_149" w:type="paragraph">
    <w:name w:val="heading 4"/>
    <w:basedOn w:val="Style_16"/>
    <w:next w:val="Style_16"/>
    <w:link w:val="Style_149_ch"/>
    <w:uiPriority w:val="9"/>
    <w:qFormat/>
    <w:pPr>
      <w:keepNext w:val="1"/>
      <w:numPr>
        <w:ilvl w:val="3"/>
        <w:numId w:val="1"/>
      </w:numPr>
      <w:ind/>
      <w:outlineLvl w:val="3"/>
    </w:pPr>
    <w:rPr>
      <w:rFonts w:ascii="Arial CYR" w:hAnsi="Arial CYR"/>
      <w:b w:val="1"/>
      <w:sz w:val="22"/>
    </w:rPr>
  </w:style>
  <w:style w:styleId="Style_149_ch" w:type="character">
    <w:name w:val="heading 4"/>
    <w:basedOn w:val="Style_16_ch"/>
    <w:link w:val="Style_149"/>
    <w:rPr>
      <w:rFonts w:ascii="Arial CYR" w:hAnsi="Arial CYR"/>
      <w:b w:val="1"/>
      <w:sz w:val="22"/>
    </w:rPr>
  </w:style>
  <w:style w:styleId="Style_150" w:type="paragraph">
    <w:name w:val="Обычный2"/>
    <w:link w:val="Style_150_ch"/>
    <w:rPr>
      <w:sz w:val="24"/>
    </w:rPr>
  </w:style>
  <w:style w:styleId="Style_150_ch" w:type="character">
    <w:name w:val="Обычный2"/>
    <w:link w:val="Style_150"/>
    <w:rPr>
      <w:sz w:val="24"/>
    </w:rPr>
  </w:style>
  <w:style w:styleId="Style_151" w:type="paragraph">
    <w:name w:val="Balloon Text"/>
    <w:basedOn w:val="Style_16"/>
    <w:link w:val="Style_151_ch"/>
    <w:rPr>
      <w:rFonts w:ascii="Tahoma" w:hAnsi="Tahoma"/>
      <w:sz w:val="16"/>
    </w:rPr>
  </w:style>
  <w:style w:styleId="Style_151_ch" w:type="character">
    <w:name w:val="Balloon Text"/>
    <w:basedOn w:val="Style_16_ch"/>
    <w:link w:val="Style_151"/>
    <w:rPr>
      <w:rFonts w:ascii="Tahoma" w:hAnsi="Tahoma"/>
      <w:sz w:val="16"/>
    </w:rPr>
  </w:style>
  <w:style w:styleId="Style_152" w:type="paragraph">
    <w:name w:val="caption"/>
    <w:basedOn w:val="Style_16"/>
    <w:link w:val="Style_152_ch"/>
    <w:pPr>
      <w:spacing w:after="120" w:before="120"/>
      <w:ind/>
    </w:pPr>
    <w:rPr>
      <w:i w:val="1"/>
      <w:sz w:val="24"/>
    </w:rPr>
  </w:style>
  <w:style w:styleId="Style_152_ch" w:type="character">
    <w:name w:val="caption"/>
    <w:basedOn w:val="Style_16_ch"/>
    <w:link w:val="Style_152"/>
    <w:rPr>
      <w:i w:val="1"/>
      <w:sz w:val="24"/>
    </w:rPr>
  </w:style>
  <w:style w:styleId="Style_153" w:type="paragraph">
    <w:name w:val="Знак1 Знак Знак Знак"/>
    <w:basedOn w:val="Style_16"/>
    <w:link w:val="Style_153_ch"/>
    <w:pPr>
      <w:spacing w:after="160" w:before="0" w:line="240" w:lineRule="exact"/>
      <w:ind/>
    </w:pPr>
    <w:rPr>
      <w:rFonts w:ascii="Verdana" w:hAnsi="Verdana"/>
    </w:rPr>
  </w:style>
  <w:style w:styleId="Style_153_ch" w:type="character">
    <w:name w:val="Знак1 Знак Знак Знак"/>
    <w:basedOn w:val="Style_16_ch"/>
    <w:link w:val="Style_153"/>
    <w:rPr>
      <w:rFonts w:ascii="Verdana" w:hAnsi="Verdana"/>
    </w:rPr>
  </w:style>
  <w:style w:styleId="Style_154" w:type="paragraph">
    <w:name w:val="WW8Num3z0"/>
    <w:link w:val="Style_154_ch"/>
    <w:rPr>
      <w:i w:val="0"/>
    </w:rPr>
  </w:style>
  <w:style w:styleId="Style_154_ch" w:type="character">
    <w:name w:val="WW8Num3z0"/>
    <w:link w:val="Style_154"/>
    <w:rPr>
      <w:i w:val="0"/>
    </w:rPr>
  </w:style>
  <w:style w:styleId="Style_155" w:type="paragraph">
    <w:name w:val="Основной текст Знак"/>
    <w:link w:val="Style_155_ch"/>
    <w:rPr>
      <w:sz w:val="44"/>
    </w:rPr>
  </w:style>
  <w:style w:styleId="Style_155_ch" w:type="character">
    <w:name w:val="Основной текст Знак"/>
    <w:link w:val="Style_155"/>
    <w:rPr>
      <w:sz w:val="44"/>
    </w:rPr>
  </w:style>
  <w:style w:styleId="Style_156" w:type="paragraph">
    <w:name w:val="Caption111"/>
    <w:basedOn w:val="Style_16"/>
    <w:link w:val="Style_156_ch"/>
    <w:pPr>
      <w:spacing w:after="120" w:before="120"/>
      <w:ind/>
    </w:pPr>
    <w:rPr>
      <w:i w:val="1"/>
      <w:sz w:val="24"/>
    </w:rPr>
  </w:style>
  <w:style w:styleId="Style_156_ch" w:type="character">
    <w:name w:val="Caption111"/>
    <w:basedOn w:val="Style_16_ch"/>
    <w:link w:val="Style_156"/>
    <w:rPr>
      <w:i w:val="1"/>
      <w:sz w:val="24"/>
    </w:rPr>
  </w:style>
  <w:style w:styleId="Style_157" w:type="paragraph">
    <w:name w:val="Текст Знак1"/>
    <w:link w:val="Style_157_ch"/>
    <w:rPr>
      <w:rFonts w:ascii="Courier New" w:hAnsi="Courier New"/>
    </w:rPr>
  </w:style>
  <w:style w:styleId="Style_157_ch" w:type="character">
    <w:name w:val="Текст Знак1"/>
    <w:link w:val="Style_157"/>
    <w:rPr>
      <w:rFonts w:ascii="Courier New" w:hAnsi="Courier New"/>
    </w:rPr>
  </w:style>
  <w:style w:styleId="Style_158" w:type="paragraph">
    <w:name w:val="Основной текст (35) + 8;5 pt;Полужирный"/>
    <w:link w:val="Style_158_ch"/>
    <w:rPr>
      <w:rFonts w:ascii="Cambria" w:hAnsi="Cambria"/>
      <w:b w:val="1"/>
      <w:color w:val="000000"/>
      <w:spacing w:val="0"/>
      <w:sz w:val="17"/>
      <w:highlight w:val="white"/>
    </w:rPr>
  </w:style>
  <w:style w:styleId="Style_158_ch" w:type="character">
    <w:name w:val="Основной текст (35) + 8;5 pt;Полужирный"/>
    <w:link w:val="Style_158"/>
    <w:rPr>
      <w:rFonts w:ascii="Cambria" w:hAnsi="Cambria"/>
      <w:b w:val="1"/>
      <w:color w:val="000000"/>
      <w:spacing w:val="0"/>
      <w:sz w:val="17"/>
      <w:highlight w:val="white"/>
    </w:rPr>
  </w:style>
  <w:style w:styleId="Style_159" w:type="paragraph">
    <w:name w:val="heading 2"/>
    <w:basedOn w:val="Style_16"/>
    <w:next w:val="Style_16"/>
    <w:link w:val="Style_159_ch"/>
    <w:uiPriority w:val="9"/>
    <w:qFormat/>
    <w:pPr>
      <w:keepNext w:val="1"/>
      <w:numPr>
        <w:ilvl w:val="1"/>
        <w:numId w:val="1"/>
      </w:numPr>
      <w:spacing w:after="60" w:before="240"/>
      <w:ind/>
      <w:outlineLvl w:val="1"/>
    </w:pPr>
    <w:rPr>
      <w:rFonts w:ascii="Arial" w:hAnsi="Arial"/>
      <w:b w:val="1"/>
      <w:i w:val="1"/>
      <w:sz w:val="28"/>
    </w:rPr>
  </w:style>
  <w:style w:styleId="Style_159_ch" w:type="character">
    <w:name w:val="heading 2"/>
    <w:basedOn w:val="Style_16_ch"/>
    <w:link w:val="Style_159"/>
    <w:rPr>
      <w:rFonts w:ascii="Arial" w:hAnsi="Arial"/>
      <w:b w:val="1"/>
      <w:i w:val="1"/>
      <w:sz w:val="28"/>
    </w:rPr>
  </w:style>
  <w:style w:styleId="Style_160" w:type="paragraph">
    <w:name w:val="Основной текст (5)"/>
    <w:basedOn w:val="Style_16"/>
    <w:link w:val="Style_160_ch"/>
    <w:pPr>
      <w:widowControl w:val="0"/>
      <w:spacing w:line="0" w:lineRule="atLeast"/>
      <w:ind/>
    </w:pPr>
    <w:rPr>
      <w:sz w:val="36"/>
    </w:rPr>
  </w:style>
  <w:style w:styleId="Style_160_ch" w:type="character">
    <w:name w:val="Основной текст (5)"/>
    <w:basedOn w:val="Style_16_ch"/>
    <w:link w:val="Style_160"/>
    <w:rPr>
      <w:sz w:val="36"/>
    </w:rPr>
  </w:style>
  <w:style w:styleId="Style_161" w:type="paragraph">
    <w:name w:val="Caption1111"/>
    <w:basedOn w:val="Style_16"/>
    <w:link w:val="Style_161_ch"/>
    <w:pPr>
      <w:spacing w:after="120" w:before="120"/>
      <w:ind/>
    </w:pPr>
    <w:rPr>
      <w:i w:val="1"/>
      <w:sz w:val="24"/>
    </w:rPr>
  </w:style>
  <w:style w:styleId="Style_161_ch" w:type="character">
    <w:name w:val="Caption1111"/>
    <w:basedOn w:val="Style_16_ch"/>
    <w:link w:val="Style_161"/>
    <w:rPr>
      <w:i w:val="1"/>
      <w:sz w:val="24"/>
    </w:rPr>
  </w:style>
  <w:style w:styleId="Style_162" w:type="paragraph">
    <w:name w:val="Название объекта1"/>
    <w:basedOn w:val="Style_16"/>
    <w:link w:val="Style_162_ch"/>
    <w:pPr>
      <w:widowControl w:val="0"/>
      <w:spacing w:after="120" w:before="120"/>
      <w:ind/>
    </w:pPr>
    <w:rPr>
      <w:i w:val="1"/>
    </w:rPr>
  </w:style>
  <w:style w:styleId="Style_162_ch" w:type="character">
    <w:name w:val="Название объекта1"/>
    <w:basedOn w:val="Style_16_ch"/>
    <w:link w:val="Style_162"/>
    <w:rPr>
      <w:i w:val="1"/>
    </w:rPr>
  </w:style>
  <w:style w:styleId="Style_163" w:type="paragraph">
    <w:name w:val="info"/>
    <w:basedOn w:val="Style_16"/>
    <w:link w:val="Style_163_ch"/>
    <w:pPr>
      <w:spacing w:after="280" w:before="280"/>
      <w:ind/>
    </w:pPr>
  </w:style>
  <w:style w:styleId="Style_163_ch" w:type="character">
    <w:name w:val="info"/>
    <w:basedOn w:val="Style_16_ch"/>
    <w:link w:val="Style_163"/>
  </w:style>
  <w:style w:styleId="Style_164" w:type="paragraph">
    <w:name w:val="Текст Знак"/>
    <w:link w:val="Style_164_ch"/>
    <w:rPr>
      <w:rFonts w:ascii="Courier New" w:hAnsi="Courier New"/>
      <w:color w:val="000000"/>
    </w:rPr>
  </w:style>
  <w:style w:styleId="Style_164_ch" w:type="character">
    <w:name w:val="Текст Знак"/>
    <w:link w:val="Style_164"/>
    <w:rPr>
      <w:rFonts w:ascii="Courier New" w:hAnsi="Courier New"/>
      <w:color w:val="000000"/>
    </w:rPr>
  </w:style>
  <w:style w:styleId="Style_165" w:type="paragraph">
    <w:name w:val="Caption111111111"/>
    <w:basedOn w:val="Style_16"/>
    <w:link w:val="Style_165_ch"/>
    <w:pPr>
      <w:spacing w:after="120" w:before="120"/>
      <w:ind/>
    </w:pPr>
    <w:rPr>
      <w:i w:val="1"/>
      <w:sz w:val="24"/>
    </w:rPr>
  </w:style>
  <w:style w:styleId="Style_165_ch" w:type="character">
    <w:name w:val="Caption111111111"/>
    <w:basedOn w:val="Style_16_ch"/>
    <w:link w:val="Style_165"/>
    <w:rPr>
      <w:i w:val="1"/>
      <w:sz w:val="24"/>
    </w:rPr>
  </w:style>
  <w:style w:styleId="Style_166" w:type="paragraph">
    <w:name w:val="highlight highlight_active"/>
    <w:link w:val="Style_166_ch"/>
  </w:style>
  <w:style w:styleId="Style_166_ch" w:type="character">
    <w:name w:val="highlight highlight_active"/>
    <w:link w:val="Style_166"/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6" Target="numbering.xml" Type="http://schemas.openxmlformats.org/officeDocument/2006/relationships/numbering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1.png" Type="http://schemas.openxmlformats.org/officeDocument/2006/relationships/image"/>
  <Relationship Id="rId6" Target="header6.xml" Type="http://schemas.openxmlformats.org/officeDocument/2006/relationships/header"/>
  <Relationship Id="rId13" Target="stylesWithEffects.xml" Type="http://schemas.microsoft.com/office/2007/relationships/stylesWithEffects"/>
  <Relationship Id="rId9" Target="media/3.png" Type="http://schemas.openxmlformats.org/officeDocument/2006/relationships/image"/>
  <Relationship Id="rId5" Target="header5.xml" Type="http://schemas.openxmlformats.org/officeDocument/2006/relationships/header"/>
  <Relationship Id="rId8" Target="media/2.png" Type="http://schemas.openxmlformats.org/officeDocument/2006/relationships/image"/>
  <Relationship Id="rId4" Target="header4.xml" Type="http://schemas.openxmlformats.org/officeDocument/2006/relationships/header"/>
  <Relationship Id="rId12" Target="styles.xml" Type="http://schemas.openxmlformats.org/officeDocument/2006/relationships/styles"/>
  <Relationship Id="rId3" Target="header3.xml" Type="http://schemas.openxmlformats.org/officeDocument/2006/relationships/head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2024-05-17T09:04:28Z</dcterms:modified>
</cp:coreProperties>
</file>