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DE" w:rsidRDefault="003C00DE">
      <w:pPr>
        <w:pStyle w:val="ConsPlusTitlePage"/>
      </w:pPr>
      <w:r>
        <w:t xml:space="preserve">Документ предоставлен </w:t>
      </w:r>
      <w:hyperlink r:id="rId5">
        <w:r>
          <w:rPr>
            <w:color w:val="0000FF"/>
          </w:rPr>
          <w:t>КонсультантПлюс</w:t>
        </w:r>
      </w:hyperlink>
      <w:r>
        <w:br/>
      </w:r>
    </w:p>
    <w:p w:rsidR="003C00DE" w:rsidRDefault="003C00DE">
      <w:pPr>
        <w:pStyle w:val="ConsPlusNormal"/>
        <w:outlineLvl w:val="0"/>
      </w:pPr>
    </w:p>
    <w:p w:rsidR="003C00DE" w:rsidRDefault="003C00DE">
      <w:pPr>
        <w:pStyle w:val="ConsPlusTitle"/>
        <w:jc w:val="center"/>
        <w:outlineLvl w:val="0"/>
      </w:pPr>
      <w:r>
        <w:t>ПРАВИТЕЛЬСТВО ИВАНОВСКОЙ ОБЛАСТИ</w:t>
      </w:r>
    </w:p>
    <w:p w:rsidR="003C00DE" w:rsidRDefault="003C00DE">
      <w:pPr>
        <w:pStyle w:val="ConsPlusTitle"/>
        <w:jc w:val="center"/>
      </w:pPr>
    </w:p>
    <w:p w:rsidR="003C00DE" w:rsidRDefault="003C00DE">
      <w:pPr>
        <w:pStyle w:val="ConsPlusTitle"/>
        <w:jc w:val="center"/>
      </w:pPr>
      <w:r>
        <w:t>ПОСТАНОВЛЕНИЕ</w:t>
      </w:r>
    </w:p>
    <w:p w:rsidR="003C00DE" w:rsidRDefault="003C00DE">
      <w:pPr>
        <w:pStyle w:val="ConsPlusTitle"/>
        <w:jc w:val="center"/>
      </w:pPr>
      <w:r>
        <w:t>от 16 сентября 2014 г. N 394-п</w:t>
      </w:r>
    </w:p>
    <w:p w:rsidR="003C00DE" w:rsidRDefault="003C00DE">
      <w:pPr>
        <w:pStyle w:val="ConsPlusTitle"/>
        <w:jc w:val="center"/>
      </w:pPr>
    </w:p>
    <w:p w:rsidR="003C00DE" w:rsidRDefault="003C00DE">
      <w:pPr>
        <w:pStyle w:val="ConsPlusTitle"/>
        <w:jc w:val="center"/>
      </w:pPr>
      <w:r>
        <w:t>О ПОРЯДКЕ ПРОВЕДЕНИЯ ЖЕРЕБЬЕВКИ ПО РАСПРЕДЕЛЕНИЮ РАЗРЕШЕНИЙ</w:t>
      </w:r>
    </w:p>
    <w:p w:rsidR="003C00DE" w:rsidRDefault="003C00DE">
      <w:pPr>
        <w:pStyle w:val="ConsPlusTitle"/>
        <w:jc w:val="center"/>
      </w:pPr>
      <w:r>
        <w:t>НА ДОБЫЧУ ОХОТНИЧЬИХ РЕСУРСОВ МЕЖДУ ФИЗИЧЕСКИМИ ЛИЦАМИ,</w:t>
      </w:r>
    </w:p>
    <w:p w:rsidR="003C00DE" w:rsidRDefault="003C00DE">
      <w:pPr>
        <w:pStyle w:val="ConsPlusTitle"/>
        <w:jc w:val="center"/>
      </w:pPr>
      <w:proofErr w:type="gramStart"/>
      <w:r>
        <w:t>ОСУЩЕСТВЛЯЮЩИМИ</w:t>
      </w:r>
      <w:proofErr w:type="gramEnd"/>
      <w:r>
        <w:t xml:space="preserve"> ОХОТУ В ОБЩЕДОСТУПНЫХ ОХОТНИЧЬИХ УГОДЬЯХ</w:t>
      </w:r>
    </w:p>
    <w:p w:rsidR="003C00DE" w:rsidRDefault="003C00DE">
      <w:pPr>
        <w:pStyle w:val="ConsPlusTitle"/>
        <w:jc w:val="center"/>
      </w:pPr>
      <w:r>
        <w:t>ИВАНОВСКОЙ ОБЛАСТИ</w:t>
      </w:r>
    </w:p>
    <w:p w:rsidR="003C00DE" w:rsidRDefault="003C0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DE" w:rsidRDefault="003C0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DE" w:rsidRDefault="003C00DE">
            <w:pPr>
              <w:pStyle w:val="ConsPlusNormal"/>
              <w:jc w:val="center"/>
            </w:pPr>
            <w:r>
              <w:rPr>
                <w:color w:val="392C69"/>
              </w:rPr>
              <w:t>Список изменяющих документов</w:t>
            </w:r>
          </w:p>
          <w:p w:rsidR="003C00DE" w:rsidRDefault="003C00DE">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Ивановской области</w:t>
            </w:r>
            <w:proofErr w:type="gramEnd"/>
          </w:p>
          <w:p w:rsidR="003C00DE" w:rsidRDefault="003C00DE">
            <w:pPr>
              <w:pStyle w:val="ConsPlusNormal"/>
              <w:jc w:val="center"/>
            </w:pPr>
            <w:r>
              <w:rPr>
                <w:color w:val="392C69"/>
              </w:rPr>
              <w:t>от 17.12.2014 N 537-п)</w:t>
            </w: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r>
    </w:tbl>
    <w:p w:rsidR="003C00DE" w:rsidRDefault="003C00DE">
      <w:pPr>
        <w:pStyle w:val="ConsPlusNormal"/>
        <w:jc w:val="center"/>
      </w:pPr>
    </w:p>
    <w:p w:rsidR="003C00DE" w:rsidRDefault="003C00DE">
      <w:pPr>
        <w:pStyle w:val="ConsPlusNormal"/>
        <w:ind w:firstLine="540"/>
        <w:jc w:val="both"/>
      </w:pPr>
      <w:r>
        <w:t xml:space="preserve">Во исполнение </w:t>
      </w:r>
      <w:hyperlink r:id="rId7">
        <w:r>
          <w:rPr>
            <w:color w:val="0000FF"/>
          </w:rPr>
          <w:t>части 4 статьи 1</w:t>
        </w:r>
      </w:hyperlink>
      <w:r>
        <w:t xml:space="preserve"> Закона Ивановской области от 04.06.2014 N 37-ОЗ "О порядке распределения разрешений на добычу охотничьих ресурсов между физическими лицами, осуществляющими охоту в общедоступных охотничьих угодьях" Правительство Ивановской области постановляет:</w:t>
      </w:r>
    </w:p>
    <w:p w:rsidR="003C00DE" w:rsidRDefault="003C00DE">
      <w:pPr>
        <w:pStyle w:val="ConsPlusNormal"/>
        <w:ind w:firstLine="540"/>
        <w:jc w:val="both"/>
      </w:pPr>
    </w:p>
    <w:p w:rsidR="003C00DE" w:rsidRDefault="003C00DE">
      <w:pPr>
        <w:pStyle w:val="ConsPlusNormal"/>
        <w:ind w:firstLine="540"/>
        <w:jc w:val="both"/>
      </w:pPr>
      <w:r>
        <w:t xml:space="preserve">1. Утвердить </w:t>
      </w:r>
      <w:hyperlink w:anchor="P40">
        <w:r>
          <w:rPr>
            <w:color w:val="0000FF"/>
          </w:rPr>
          <w:t>Порядок</w:t>
        </w:r>
      </w:hyperlink>
      <w:r>
        <w:t xml:space="preserve"> проведения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(приложение 1).</w:t>
      </w:r>
    </w:p>
    <w:p w:rsidR="003C00DE" w:rsidRDefault="003C00DE">
      <w:pPr>
        <w:pStyle w:val="ConsPlusNormal"/>
        <w:ind w:firstLine="540"/>
        <w:jc w:val="both"/>
      </w:pPr>
    </w:p>
    <w:p w:rsidR="003C00DE" w:rsidRDefault="003C00DE">
      <w:pPr>
        <w:pStyle w:val="ConsPlusNormal"/>
        <w:ind w:firstLine="540"/>
        <w:jc w:val="both"/>
      </w:pPr>
      <w:r>
        <w:t xml:space="preserve">2. Утвердить </w:t>
      </w:r>
      <w:hyperlink w:anchor="P124">
        <w:r>
          <w:rPr>
            <w:color w:val="0000FF"/>
          </w:rPr>
          <w:t>Положение</w:t>
        </w:r>
      </w:hyperlink>
      <w:r>
        <w:t xml:space="preserve"> </w:t>
      </w:r>
      <w:proofErr w:type="gramStart"/>
      <w:r>
        <w:t>о комиссии по проведению жеребьевки по распределению разрешений на добычу охотничьих ресурсов между физическими лицами</w:t>
      </w:r>
      <w:proofErr w:type="gramEnd"/>
      <w:r>
        <w:t>, осуществляющими охоту в общедоступных охотничьих угодьях Ивановской области (приложение 2).</w:t>
      </w:r>
    </w:p>
    <w:p w:rsidR="003C00DE" w:rsidRDefault="003C00DE">
      <w:pPr>
        <w:pStyle w:val="ConsPlusNormal"/>
        <w:ind w:firstLine="540"/>
        <w:jc w:val="both"/>
      </w:pPr>
    </w:p>
    <w:p w:rsidR="003C00DE" w:rsidRDefault="003C00DE">
      <w:pPr>
        <w:pStyle w:val="ConsPlusNormal"/>
        <w:ind w:firstLine="540"/>
        <w:jc w:val="both"/>
      </w:pPr>
      <w:r>
        <w:t xml:space="preserve">3. Утвердить </w:t>
      </w:r>
      <w:hyperlink w:anchor="P165">
        <w:r>
          <w:rPr>
            <w:color w:val="0000FF"/>
          </w:rPr>
          <w:t>Порядок</w:t>
        </w:r>
      </w:hyperlink>
      <w:r>
        <w:t xml:space="preserve"> направления заявки </w:t>
      </w:r>
      <w:proofErr w:type="gramStart"/>
      <w:r>
        <w:t>на участие в жеребьевке по распределению разрешений на добычу охотничьих ресурсов между физическими лицами</w:t>
      </w:r>
      <w:proofErr w:type="gramEnd"/>
      <w:r>
        <w:t>, осуществляющими охоту в общедоступных охотничьих угодьях Ивановской области (приложение 3).</w:t>
      </w:r>
    </w:p>
    <w:p w:rsidR="003C00DE" w:rsidRDefault="003C00DE">
      <w:pPr>
        <w:pStyle w:val="ConsPlusNormal"/>
        <w:ind w:firstLine="540"/>
        <w:jc w:val="both"/>
      </w:pPr>
    </w:p>
    <w:p w:rsidR="003C00DE" w:rsidRDefault="003C00DE">
      <w:pPr>
        <w:pStyle w:val="ConsPlusNormal"/>
        <w:ind w:firstLine="540"/>
        <w:jc w:val="both"/>
      </w:pPr>
      <w:r>
        <w:t xml:space="preserve">4. Утвердить форму </w:t>
      </w:r>
      <w:hyperlink w:anchor="P201">
        <w:r>
          <w:rPr>
            <w:color w:val="0000FF"/>
          </w:rPr>
          <w:t>заявки</w:t>
        </w:r>
      </w:hyperlink>
      <w:r>
        <w:t xml:space="preserve"> </w:t>
      </w:r>
      <w:proofErr w:type="gramStart"/>
      <w:r>
        <w:t>на участие в жеребьевке по распределению разрешений на добычу охотничьих ресурсов между физическими лицами</w:t>
      </w:r>
      <w:proofErr w:type="gramEnd"/>
      <w:r>
        <w:t>, осуществляющими охоту в общедоступных охотничьих угодьях Ивановской области (приложение 4).</w:t>
      </w:r>
    </w:p>
    <w:p w:rsidR="003C00DE" w:rsidRDefault="003C00DE">
      <w:pPr>
        <w:pStyle w:val="ConsPlusNormal"/>
        <w:ind w:firstLine="540"/>
        <w:jc w:val="both"/>
      </w:pPr>
    </w:p>
    <w:p w:rsidR="003C00DE" w:rsidRDefault="003C00DE">
      <w:pPr>
        <w:pStyle w:val="ConsPlusNormal"/>
        <w:ind w:firstLine="540"/>
        <w:jc w:val="both"/>
      </w:pPr>
      <w:r>
        <w:t xml:space="preserve">5. Утвердить форму </w:t>
      </w:r>
      <w:hyperlink w:anchor="P270">
        <w:r>
          <w:rPr>
            <w:color w:val="0000FF"/>
          </w:rPr>
          <w:t>уведомления</w:t>
        </w:r>
      </w:hyperlink>
      <w:r>
        <w:t xml:space="preserve"> о приеме и регистрации заявки </w:t>
      </w:r>
      <w:proofErr w:type="gramStart"/>
      <w:r>
        <w:t>на участие в жеребьевке по распределению разрешений на добычу охотничьих ресурсов между физическими лицами</w:t>
      </w:r>
      <w:proofErr w:type="gramEnd"/>
      <w:r>
        <w:t>, осуществляющими охоту в общедоступных охотничьих угодьях Ивановской области (приложение 5).</w:t>
      </w:r>
    </w:p>
    <w:p w:rsidR="003C00DE" w:rsidRDefault="003C00DE">
      <w:pPr>
        <w:pStyle w:val="ConsPlusNormal"/>
        <w:ind w:firstLine="540"/>
        <w:jc w:val="both"/>
      </w:pPr>
    </w:p>
    <w:p w:rsidR="003C00DE" w:rsidRDefault="003C00DE">
      <w:pPr>
        <w:pStyle w:val="ConsPlusNormal"/>
        <w:jc w:val="right"/>
      </w:pPr>
      <w:r>
        <w:t xml:space="preserve">Временно </w:t>
      </w:r>
      <w:proofErr w:type="gramStart"/>
      <w:r>
        <w:t>исполняющий</w:t>
      </w:r>
      <w:proofErr w:type="gramEnd"/>
      <w:r>
        <w:t xml:space="preserve"> обязанности</w:t>
      </w:r>
    </w:p>
    <w:p w:rsidR="003C00DE" w:rsidRDefault="003C00DE">
      <w:pPr>
        <w:pStyle w:val="ConsPlusNormal"/>
        <w:jc w:val="right"/>
      </w:pPr>
      <w:r>
        <w:t>Губернатора Ивановской области</w:t>
      </w:r>
    </w:p>
    <w:p w:rsidR="003C00DE" w:rsidRDefault="003C00DE">
      <w:pPr>
        <w:pStyle w:val="ConsPlusNormal"/>
        <w:jc w:val="right"/>
      </w:pPr>
      <w:r>
        <w:t>П.А.КОНЬКОВ</w:t>
      </w:r>
    </w:p>
    <w:p w:rsidR="003C00DE" w:rsidRDefault="003C00DE">
      <w:pPr>
        <w:pStyle w:val="ConsPlusNormal"/>
        <w:jc w:val="right"/>
      </w:pPr>
    </w:p>
    <w:p w:rsidR="003C00DE" w:rsidRDefault="003C00DE">
      <w:pPr>
        <w:pStyle w:val="ConsPlusNormal"/>
        <w:jc w:val="right"/>
      </w:pPr>
    </w:p>
    <w:p w:rsidR="003C00DE" w:rsidRDefault="003C00DE">
      <w:pPr>
        <w:pStyle w:val="ConsPlusNormal"/>
        <w:jc w:val="right"/>
      </w:pPr>
    </w:p>
    <w:p w:rsidR="003C00DE" w:rsidRDefault="003C00DE">
      <w:pPr>
        <w:pStyle w:val="ConsPlusNormal"/>
        <w:jc w:val="right"/>
      </w:pPr>
    </w:p>
    <w:p w:rsidR="003C00DE" w:rsidRDefault="003C00DE">
      <w:pPr>
        <w:pStyle w:val="ConsPlusNormal"/>
        <w:jc w:val="right"/>
      </w:pPr>
    </w:p>
    <w:p w:rsidR="003C00DE" w:rsidRDefault="003C00DE">
      <w:pPr>
        <w:pStyle w:val="ConsPlusNormal"/>
        <w:jc w:val="right"/>
        <w:outlineLvl w:val="0"/>
      </w:pPr>
      <w:r>
        <w:t>Приложение 1</w:t>
      </w:r>
    </w:p>
    <w:p w:rsidR="003C00DE" w:rsidRDefault="003C00DE">
      <w:pPr>
        <w:pStyle w:val="ConsPlusNormal"/>
        <w:jc w:val="right"/>
      </w:pPr>
      <w:r>
        <w:t>к постановлению</w:t>
      </w:r>
    </w:p>
    <w:p w:rsidR="003C00DE" w:rsidRDefault="003C00DE">
      <w:pPr>
        <w:pStyle w:val="ConsPlusNormal"/>
        <w:jc w:val="right"/>
      </w:pPr>
      <w:r>
        <w:t>Правительства</w:t>
      </w:r>
    </w:p>
    <w:p w:rsidR="003C00DE" w:rsidRDefault="003C00DE">
      <w:pPr>
        <w:pStyle w:val="ConsPlusNormal"/>
        <w:jc w:val="right"/>
      </w:pPr>
      <w:r>
        <w:t>Ивановской области</w:t>
      </w:r>
    </w:p>
    <w:p w:rsidR="003C00DE" w:rsidRDefault="003C00DE">
      <w:pPr>
        <w:pStyle w:val="ConsPlusNormal"/>
        <w:jc w:val="right"/>
      </w:pPr>
      <w:r>
        <w:t>от 16.09.2014 N 394-п</w:t>
      </w:r>
    </w:p>
    <w:p w:rsidR="003C00DE" w:rsidRDefault="003C00DE">
      <w:pPr>
        <w:pStyle w:val="ConsPlusNormal"/>
        <w:jc w:val="right"/>
      </w:pPr>
    </w:p>
    <w:p w:rsidR="003C00DE" w:rsidRDefault="003C00DE">
      <w:pPr>
        <w:pStyle w:val="ConsPlusTitle"/>
        <w:jc w:val="center"/>
      </w:pPr>
      <w:bookmarkStart w:id="0" w:name="P40"/>
      <w:bookmarkEnd w:id="0"/>
      <w:r>
        <w:t>ПОРЯДОК</w:t>
      </w:r>
    </w:p>
    <w:p w:rsidR="003C00DE" w:rsidRDefault="003C00DE">
      <w:pPr>
        <w:pStyle w:val="ConsPlusTitle"/>
        <w:jc w:val="center"/>
      </w:pPr>
      <w:r>
        <w:t>ПРОВЕДЕНИЯ ЖЕРЕБЬЕВКИ ПО РАСПРЕДЕЛЕНИЮ РАЗРЕШЕНИЙ НА ДОБЫЧУ</w:t>
      </w:r>
    </w:p>
    <w:p w:rsidR="003C00DE" w:rsidRDefault="003C00DE">
      <w:pPr>
        <w:pStyle w:val="ConsPlusTitle"/>
        <w:jc w:val="center"/>
      </w:pPr>
      <w:r>
        <w:t>ОХОТНИЧЬИХ РЕСУРСОВ МЕЖДУ ФИЗИЧЕСКИМИ ЛИЦАМИ,</w:t>
      </w:r>
    </w:p>
    <w:p w:rsidR="003C00DE" w:rsidRDefault="003C00DE">
      <w:pPr>
        <w:pStyle w:val="ConsPlusTitle"/>
        <w:jc w:val="center"/>
      </w:pPr>
      <w:proofErr w:type="gramStart"/>
      <w:r>
        <w:t>ОСУЩЕСТВЛЯЮЩИМИ</w:t>
      </w:r>
      <w:proofErr w:type="gramEnd"/>
      <w:r>
        <w:t xml:space="preserve"> ОХОТУ В ОБЩЕДОСТУПНЫХ ОХОТНИЧЬИХ УГОДЬЯХ</w:t>
      </w:r>
    </w:p>
    <w:p w:rsidR="003C00DE" w:rsidRDefault="003C00DE">
      <w:pPr>
        <w:pStyle w:val="ConsPlusTitle"/>
        <w:jc w:val="center"/>
      </w:pPr>
      <w:r>
        <w:t>ИВАНОВСКОЙ ОБЛАСТИ</w:t>
      </w:r>
    </w:p>
    <w:p w:rsidR="003C00DE" w:rsidRDefault="003C0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DE" w:rsidRDefault="003C0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DE" w:rsidRDefault="003C00DE">
            <w:pPr>
              <w:pStyle w:val="ConsPlusNormal"/>
              <w:jc w:val="center"/>
            </w:pPr>
            <w:r>
              <w:rPr>
                <w:color w:val="392C69"/>
              </w:rPr>
              <w:t>Список изменяющих документов</w:t>
            </w:r>
          </w:p>
          <w:p w:rsidR="003C00DE" w:rsidRDefault="003C00DE">
            <w:pPr>
              <w:pStyle w:val="ConsPlusNormal"/>
              <w:jc w:val="center"/>
            </w:pPr>
            <w:proofErr w:type="gramStart"/>
            <w:r>
              <w:rPr>
                <w:color w:val="392C69"/>
              </w:rPr>
              <w:t xml:space="preserve">(в ред. </w:t>
            </w:r>
            <w:hyperlink r:id="rId8">
              <w:r>
                <w:rPr>
                  <w:color w:val="0000FF"/>
                </w:rPr>
                <w:t>Постановления</w:t>
              </w:r>
            </w:hyperlink>
            <w:r>
              <w:rPr>
                <w:color w:val="392C69"/>
              </w:rPr>
              <w:t xml:space="preserve"> Правительства Ивановской области</w:t>
            </w:r>
            <w:proofErr w:type="gramEnd"/>
          </w:p>
          <w:p w:rsidR="003C00DE" w:rsidRDefault="003C00DE">
            <w:pPr>
              <w:pStyle w:val="ConsPlusNormal"/>
              <w:jc w:val="center"/>
            </w:pPr>
            <w:r>
              <w:rPr>
                <w:color w:val="392C69"/>
              </w:rPr>
              <w:t>от 17.12.2014 N 537-п)</w:t>
            </w: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r>
    </w:tbl>
    <w:p w:rsidR="003C00DE" w:rsidRDefault="003C00DE">
      <w:pPr>
        <w:pStyle w:val="ConsPlusNormal"/>
        <w:jc w:val="center"/>
      </w:pPr>
    </w:p>
    <w:p w:rsidR="003C00DE" w:rsidRDefault="003C00DE">
      <w:pPr>
        <w:pStyle w:val="ConsPlusNormal"/>
        <w:ind w:firstLine="540"/>
        <w:jc w:val="both"/>
      </w:pPr>
      <w:r>
        <w:t xml:space="preserve">1. </w:t>
      </w:r>
      <w:proofErr w:type="gramStart"/>
      <w:r>
        <w:t xml:space="preserve">Настоящий Порядок проведения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в соответствии с </w:t>
      </w:r>
      <w:hyperlink r:id="rId9">
        <w:r>
          <w:rPr>
            <w:color w:val="0000FF"/>
          </w:rPr>
          <w:t>частью 4 статьи 1</w:t>
        </w:r>
      </w:hyperlink>
      <w:r>
        <w:t xml:space="preserve"> Закона Ивановской области от 04.06.2014 N 37-ОЗ "О порядке распределения разрешений на добычу охотничьих ресурсов между физическими лицами, осуществляющими охоту в общедоступных охотничьих угодьях" определяет процедуры и сроки подготовки и проведения</w:t>
      </w:r>
      <w:proofErr w:type="gramEnd"/>
      <w:r>
        <w:t xml:space="preserve"> </w:t>
      </w:r>
      <w:proofErr w:type="gramStart"/>
      <w:r>
        <w:t>жеребьевки по распределению разрешений на добычу охотничьих ресурсов (олень пятнистый, олень благородный, лось, медведь, рысь, выдра) между физическими лицами, осуществляющими охоту в общедоступных охотничьих угодьях Ивановской области (далее - жеребьевка), направления уведомлений физическим лицам, которым по результатам жеребьевки распределены разрешения (далее - Порядок).</w:t>
      </w:r>
      <w:proofErr w:type="gramEnd"/>
    </w:p>
    <w:p w:rsidR="003C00DE" w:rsidRDefault="003C00DE">
      <w:pPr>
        <w:pStyle w:val="ConsPlusNormal"/>
        <w:spacing w:before="200"/>
        <w:ind w:firstLine="540"/>
        <w:jc w:val="both"/>
      </w:pPr>
      <w:r>
        <w:t xml:space="preserve">2. </w:t>
      </w:r>
      <w:proofErr w:type="gramStart"/>
      <w:r>
        <w:t xml:space="preserve">В соответствии с </w:t>
      </w:r>
      <w:hyperlink r:id="rId10">
        <w:r>
          <w:rPr>
            <w:color w:val="0000FF"/>
          </w:rPr>
          <w:t>частью 3 статьи 1</w:t>
        </w:r>
      </w:hyperlink>
      <w:r>
        <w:t xml:space="preserve"> Закона Ивановской области от 04.06.2014 N 37-ОЗ "О порядке распределения разрешений на добычу охотничьих ресурсов между физическими лицами, осуществляющими охоту в общедоступных охотничьих угодьях" по результатам жеребьевки на добычу каждого вида охотничьих ресурсов физическому лицу в процессе жеребьевки распределяется не более одного разрешения на каждый распределяемый охотничий ресурс на сроки, не выходящие за</w:t>
      </w:r>
      <w:proofErr w:type="gramEnd"/>
      <w:r>
        <w:t xml:space="preserve"> пределы сроков начала и окончания охоты и периода действия лимитов добычи охотничьих ресурсов (в отношении охотничьих ресурсов, для которых они установлены).</w:t>
      </w:r>
    </w:p>
    <w:p w:rsidR="003C00DE" w:rsidRDefault="003C00DE">
      <w:pPr>
        <w:pStyle w:val="ConsPlusNormal"/>
        <w:jc w:val="both"/>
      </w:pPr>
      <w:r>
        <w:t xml:space="preserve">(в ред. </w:t>
      </w:r>
      <w:hyperlink r:id="rId11">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 xml:space="preserve">3. </w:t>
      </w:r>
      <w:proofErr w:type="gramStart"/>
      <w:r>
        <w:t xml:space="preserve">Жеребьевка проводится Комиссией по проведению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(далее - Комиссия), на основании </w:t>
      </w:r>
      <w:hyperlink w:anchor="P201">
        <w:r>
          <w:rPr>
            <w:color w:val="0000FF"/>
          </w:rPr>
          <w:t>заявок</w:t>
        </w:r>
      </w:hyperlink>
      <w:r>
        <w:t xml:space="preserve"> физических лиц на участие в жеребьевке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(далее - заявка), принятых службой по охране объектов</w:t>
      </w:r>
      <w:proofErr w:type="gramEnd"/>
      <w:r>
        <w:t xml:space="preserve"> животного мира Ивановской области (далее - Служба) в соответствии с </w:t>
      </w:r>
      <w:hyperlink w:anchor="P165">
        <w:r>
          <w:rPr>
            <w:color w:val="0000FF"/>
          </w:rPr>
          <w:t>Порядком</w:t>
        </w:r>
      </w:hyperlink>
      <w:r>
        <w:t xml:space="preserve"> направления заявки на участие в жеребьевке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(далее - Порядок направления заявки).</w:t>
      </w:r>
    </w:p>
    <w:p w:rsidR="003C00DE" w:rsidRDefault="003C00DE">
      <w:pPr>
        <w:pStyle w:val="ConsPlusNormal"/>
        <w:spacing w:before="200"/>
        <w:ind w:firstLine="540"/>
        <w:jc w:val="both"/>
      </w:pPr>
      <w:r>
        <w:t xml:space="preserve">4. Жеребьевка проводится в случае, если количество поступивших в Службу заявок в соответствии с </w:t>
      </w:r>
      <w:hyperlink w:anchor="P165">
        <w:r>
          <w:rPr>
            <w:color w:val="0000FF"/>
          </w:rPr>
          <w:t>Порядком</w:t>
        </w:r>
      </w:hyperlink>
      <w:r>
        <w:t xml:space="preserve"> направления заявки превышает утвержденную на предстоящий сезон охоты квоту добычи в общедоступных охотничьих угодьях Ивановской области следующих охотничьих ресурсов: олень пятнистый, олень благородный, лось, медведь, рысь, выдра.</w:t>
      </w:r>
    </w:p>
    <w:p w:rsidR="003C00DE" w:rsidRDefault="003C00DE">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5. При подготовке к жеребьевке Служба в течение 5 рабочих дней со дня окончания срока приема заявок в отношении каждого вида охотничьих ресурсов, в отношении которого проводится жеребьевка, формирует Реестр принятых заявок, в котором указываются следующие сведения:</w:t>
      </w:r>
    </w:p>
    <w:p w:rsidR="003C00DE" w:rsidRDefault="003C00DE">
      <w:pPr>
        <w:pStyle w:val="ConsPlusNormal"/>
        <w:spacing w:before="200"/>
        <w:ind w:firstLine="540"/>
        <w:jc w:val="both"/>
      </w:pPr>
      <w:r>
        <w:t>а) вид охотничьего ресурса;</w:t>
      </w:r>
    </w:p>
    <w:p w:rsidR="003C00DE" w:rsidRDefault="003C00DE">
      <w:pPr>
        <w:pStyle w:val="ConsPlusNormal"/>
        <w:spacing w:before="200"/>
        <w:ind w:firstLine="540"/>
        <w:jc w:val="both"/>
      </w:pPr>
      <w:r>
        <w:t>б) регистрационный номер заявки;</w:t>
      </w:r>
    </w:p>
    <w:p w:rsidR="003C00DE" w:rsidRDefault="003C00DE">
      <w:pPr>
        <w:pStyle w:val="ConsPlusNormal"/>
        <w:spacing w:before="200"/>
        <w:ind w:firstLine="540"/>
        <w:jc w:val="both"/>
      </w:pPr>
      <w:bookmarkStart w:id="1" w:name="P58"/>
      <w:bookmarkEnd w:id="1"/>
      <w:r>
        <w:t>в) серия и номер охотничьего билета физического лица, направившего заявку в Службу;</w:t>
      </w:r>
    </w:p>
    <w:p w:rsidR="003C00DE" w:rsidRDefault="003C00DE">
      <w:pPr>
        <w:pStyle w:val="ConsPlusNormal"/>
        <w:spacing w:before="200"/>
        <w:ind w:firstLine="540"/>
        <w:jc w:val="both"/>
      </w:pPr>
      <w:r>
        <w:t xml:space="preserve">г) сведения, указанные в </w:t>
      </w:r>
      <w:hyperlink w:anchor="P62">
        <w:r>
          <w:rPr>
            <w:color w:val="0000FF"/>
          </w:rPr>
          <w:t>пункте 6</w:t>
        </w:r>
      </w:hyperlink>
      <w:r>
        <w:t xml:space="preserve"> настоящего Порядка;</w:t>
      </w:r>
    </w:p>
    <w:p w:rsidR="003C00DE" w:rsidRDefault="003C00DE">
      <w:pPr>
        <w:pStyle w:val="ConsPlusNormal"/>
        <w:spacing w:before="200"/>
        <w:ind w:firstLine="540"/>
        <w:jc w:val="both"/>
      </w:pPr>
      <w:r>
        <w:t xml:space="preserve">д) утратил силу. - </w:t>
      </w:r>
      <w:hyperlink r:id="rId13">
        <w:r>
          <w:rPr>
            <w:color w:val="0000FF"/>
          </w:rPr>
          <w:t>Постановление</w:t>
        </w:r>
      </w:hyperlink>
      <w:r>
        <w:t xml:space="preserve"> Правительства Ивановской области от 17.12.2014 N 537-п.</w:t>
      </w:r>
    </w:p>
    <w:p w:rsidR="003C00DE" w:rsidRDefault="003C00DE">
      <w:pPr>
        <w:pStyle w:val="ConsPlusNormal"/>
        <w:spacing w:before="200"/>
        <w:ind w:firstLine="540"/>
        <w:jc w:val="both"/>
      </w:pPr>
      <w:r>
        <w:t>Реестр принятых заявок подписывается начальником (заместителем начальника) Службы.</w:t>
      </w:r>
    </w:p>
    <w:p w:rsidR="003C00DE" w:rsidRDefault="003C00DE">
      <w:pPr>
        <w:pStyle w:val="ConsPlusNormal"/>
        <w:spacing w:before="200"/>
        <w:ind w:firstLine="540"/>
        <w:jc w:val="both"/>
      </w:pPr>
      <w:bookmarkStart w:id="2" w:name="P62"/>
      <w:bookmarkEnd w:id="2"/>
      <w:r>
        <w:t>6. В случае если физическим лицом направлено в Службу две и более заявки, которые содержат одновременно совпадающие сведения в отношении одного вида охотничьего ресурса, то в жеребьевке участвует заявка, зарегистрированная первой, о чем делается соответствующая запись в Реестре принятых заявок с указанием номеров всех последующих заявок.</w:t>
      </w:r>
    </w:p>
    <w:p w:rsidR="003C00DE" w:rsidRDefault="003C00DE">
      <w:pPr>
        <w:pStyle w:val="ConsPlusNormal"/>
        <w:spacing w:before="200"/>
        <w:ind w:firstLine="540"/>
        <w:jc w:val="both"/>
      </w:pPr>
      <w:r>
        <w:lastRenderedPageBreak/>
        <w:t>7. Жеребьевка проводится публично на 11 рабочий день со дня окончания срока приема заявок (дата истечения 30 календарных дней со дня, следующего за датой официального опубликования документа об утверждении лимита добычи охотничьих ресурсов на территории Ивановской области).</w:t>
      </w:r>
    </w:p>
    <w:p w:rsidR="003C00DE" w:rsidRDefault="003C00DE">
      <w:pPr>
        <w:pStyle w:val="ConsPlusNormal"/>
        <w:spacing w:before="200"/>
        <w:ind w:firstLine="540"/>
        <w:jc w:val="both"/>
      </w:pPr>
      <w:r>
        <w:t>Конкретные даты начала приема и окончания приема заявок размещаются Службой на официальном сайте Службы - www.sgm.ivanovoobl.ru.</w:t>
      </w:r>
    </w:p>
    <w:p w:rsidR="003C00DE" w:rsidRDefault="003C00DE">
      <w:pPr>
        <w:pStyle w:val="ConsPlusNormal"/>
        <w:spacing w:before="200"/>
        <w:ind w:firstLine="540"/>
        <w:jc w:val="both"/>
      </w:pPr>
      <w:r>
        <w:t>При проведении жеребьевки имеют право присутствовать представители средств массовой информации, лица, подавшие заявку, иные заинтересованные лица с учетом разумной наполняемости места проведения жеребьевки.</w:t>
      </w:r>
    </w:p>
    <w:p w:rsidR="003C00DE" w:rsidRDefault="003C00DE">
      <w:pPr>
        <w:pStyle w:val="ConsPlusNormal"/>
        <w:spacing w:before="200"/>
        <w:ind w:firstLine="540"/>
        <w:jc w:val="both"/>
      </w:pPr>
      <w:r>
        <w:t>Дата, время и место проведения жеребьевки определяются Службой.</w:t>
      </w:r>
    </w:p>
    <w:p w:rsidR="003C00DE" w:rsidRDefault="003C00DE">
      <w:pPr>
        <w:pStyle w:val="ConsPlusNormal"/>
        <w:spacing w:before="200"/>
        <w:ind w:firstLine="540"/>
        <w:jc w:val="both"/>
      </w:pPr>
      <w:r>
        <w:t>8. Объявление о проведении жеребьевки размещается Службой на официальном сайте Службы - www.sgm.ivanovoobl.ru.</w:t>
      </w:r>
    </w:p>
    <w:p w:rsidR="003C00DE" w:rsidRDefault="003C00DE">
      <w:pPr>
        <w:pStyle w:val="ConsPlusNormal"/>
        <w:spacing w:before="200"/>
        <w:ind w:firstLine="540"/>
        <w:jc w:val="both"/>
      </w:pPr>
      <w:bookmarkStart w:id="3" w:name="P68"/>
      <w:bookmarkEnd w:id="3"/>
      <w:r>
        <w:t xml:space="preserve">9. На стадии подготовки к жеребьевке в отношении каждого вида охотничьих ресурсов, в отношении которого проводится жеребьевка, Службой на основании Реестра принятых заявок формируются группы билетов. В билете указываются серия и номер охотничьего билета согласно </w:t>
      </w:r>
      <w:hyperlink w:anchor="P58">
        <w:r>
          <w:rPr>
            <w:color w:val="0000FF"/>
          </w:rPr>
          <w:t>подпункту "в" пункта 5</w:t>
        </w:r>
      </w:hyperlink>
      <w:r>
        <w:t xml:space="preserve"> настоящего Порядка.</w:t>
      </w:r>
    </w:p>
    <w:p w:rsidR="003C00DE" w:rsidRDefault="003C00DE">
      <w:pPr>
        <w:pStyle w:val="ConsPlusNormal"/>
        <w:spacing w:before="200"/>
        <w:ind w:firstLine="540"/>
        <w:jc w:val="both"/>
      </w:pPr>
      <w:r>
        <w:t>Каждая группа билетов закладывается в конверт, который опечатывается и подписывается председателем Комиссии.</w:t>
      </w:r>
    </w:p>
    <w:p w:rsidR="003C00DE" w:rsidRDefault="003C00DE">
      <w:pPr>
        <w:pStyle w:val="ConsPlusNormal"/>
        <w:spacing w:before="200"/>
        <w:ind w:firstLine="540"/>
        <w:jc w:val="both"/>
      </w:pPr>
      <w:r>
        <w:t>На конверте указываются вид, пол охотничьего ресурса (при наличии), количество находящихся в конверте билетов согласно Реестру принятых заявок.</w:t>
      </w:r>
    </w:p>
    <w:p w:rsidR="003C00DE" w:rsidRDefault="003C00DE">
      <w:pPr>
        <w:pStyle w:val="ConsPlusNormal"/>
        <w:spacing w:before="200"/>
        <w:ind w:firstLine="540"/>
        <w:jc w:val="both"/>
      </w:pPr>
      <w:r>
        <w:t>10. Для проведения процедуры жеребьевки используется барабан, имеющий одно закрывающееся окно для закладки и выемки билетов.</w:t>
      </w:r>
    </w:p>
    <w:p w:rsidR="003C00DE" w:rsidRDefault="003C00DE">
      <w:pPr>
        <w:pStyle w:val="ConsPlusNormal"/>
        <w:spacing w:before="200"/>
        <w:ind w:firstLine="540"/>
        <w:jc w:val="both"/>
      </w:pPr>
      <w:r>
        <w:t>Жеребьевка проводится путем случайной выборки билетов из барабана в отношении всех распределяемых квот добычи лимитированных охотничьих ресурсов.</w:t>
      </w:r>
    </w:p>
    <w:p w:rsidR="003C00DE" w:rsidRDefault="003C00DE">
      <w:pPr>
        <w:pStyle w:val="ConsPlusNormal"/>
        <w:spacing w:before="200"/>
        <w:ind w:firstLine="540"/>
        <w:jc w:val="both"/>
      </w:pPr>
      <w:r>
        <w:t>11. Жеребьевка проводится отдельно по каждому виду и полу (при наличии) охотничьих ресурсов, на которые утвержден лимит добычи.</w:t>
      </w:r>
    </w:p>
    <w:p w:rsidR="003C00DE" w:rsidRDefault="003C00DE">
      <w:pPr>
        <w:pStyle w:val="ConsPlusNormal"/>
        <w:spacing w:before="200"/>
        <w:ind w:firstLine="540"/>
        <w:jc w:val="both"/>
      </w:pPr>
      <w:r>
        <w:t>В случае установления квот добычи лимитированных охотничьих ресурсов по возрастным группам в первую очередь проводится распределение разрешений на добычу взрослых особей, а затем особей возрастной группы до года.</w:t>
      </w:r>
    </w:p>
    <w:p w:rsidR="003C00DE" w:rsidRDefault="003C00DE">
      <w:pPr>
        <w:pStyle w:val="ConsPlusNormal"/>
        <w:spacing w:before="200"/>
        <w:ind w:firstLine="540"/>
        <w:jc w:val="both"/>
      </w:pPr>
      <w:bookmarkStart w:id="4" w:name="P75"/>
      <w:bookmarkEnd w:id="4"/>
      <w:r>
        <w:t>12. Перед началом проведения жеребьевки секретарь Комиссии объявляет:</w:t>
      </w:r>
    </w:p>
    <w:p w:rsidR="003C00DE" w:rsidRDefault="003C00DE">
      <w:pPr>
        <w:pStyle w:val="ConsPlusNormal"/>
        <w:spacing w:before="200"/>
        <w:ind w:firstLine="540"/>
        <w:jc w:val="both"/>
      </w:pPr>
      <w:r>
        <w:t>а) дату, время и место проведения жеребьевки;</w:t>
      </w:r>
    </w:p>
    <w:p w:rsidR="003C00DE" w:rsidRDefault="003C00DE">
      <w:pPr>
        <w:pStyle w:val="ConsPlusNormal"/>
        <w:spacing w:before="200"/>
        <w:ind w:firstLine="540"/>
        <w:jc w:val="both"/>
      </w:pPr>
      <w:r>
        <w:t xml:space="preserve">б) сведения о членах Комиссии, присутствующих либо отсутствующих при проведении жеребьевки, и кворуме согласно </w:t>
      </w:r>
      <w:hyperlink w:anchor="P124">
        <w:r>
          <w:rPr>
            <w:color w:val="0000FF"/>
          </w:rPr>
          <w:t>Положению</w:t>
        </w:r>
      </w:hyperlink>
      <w:r>
        <w:t xml:space="preserve"> о Комиссии;</w:t>
      </w:r>
    </w:p>
    <w:p w:rsidR="003C00DE" w:rsidRDefault="003C00DE">
      <w:pPr>
        <w:pStyle w:val="ConsPlusNormal"/>
        <w:spacing w:before="200"/>
        <w:ind w:firstLine="540"/>
        <w:jc w:val="both"/>
      </w:pPr>
      <w:r>
        <w:t>в) вид охотничьего ресурса;</w:t>
      </w:r>
    </w:p>
    <w:p w:rsidR="003C00DE" w:rsidRDefault="003C00DE">
      <w:pPr>
        <w:pStyle w:val="ConsPlusNormal"/>
        <w:spacing w:before="200"/>
        <w:ind w:firstLine="540"/>
        <w:jc w:val="both"/>
      </w:pPr>
      <w:r>
        <w:t>г) утвержденную квоту добычи охотничьего ресурса по возрасту (при наличии) и полу (при наличии);</w:t>
      </w:r>
    </w:p>
    <w:p w:rsidR="003C00DE" w:rsidRDefault="003C00DE">
      <w:pPr>
        <w:pStyle w:val="ConsPlusNormal"/>
        <w:spacing w:before="200"/>
        <w:ind w:firstLine="540"/>
        <w:jc w:val="both"/>
      </w:pPr>
      <w:r>
        <w:t>д) количество загружаемых в барабан билетов согласно Реестру принятых заявок.</w:t>
      </w:r>
    </w:p>
    <w:p w:rsidR="003C00DE" w:rsidRDefault="003C00DE">
      <w:pPr>
        <w:pStyle w:val="ConsPlusNormal"/>
        <w:spacing w:before="200"/>
        <w:ind w:firstLine="540"/>
        <w:jc w:val="both"/>
      </w:pPr>
      <w:r>
        <w:t xml:space="preserve">13. В присутствии членов Комиссии вскрывается конверт, сформированный Службой в соответствии с </w:t>
      </w:r>
      <w:hyperlink w:anchor="P68">
        <w:r>
          <w:rPr>
            <w:color w:val="0000FF"/>
          </w:rPr>
          <w:t>пунктом 9</w:t>
        </w:r>
      </w:hyperlink>
      <w:r>
        <w:t xml:space="preserve"> настоящего Порядка, билеты извлекаются из конверта, помещаются в барабан и перемешиваются путем вращения барабана.</w:t>
      </w:r>
    </w:p>
    <w:p w:rsidR="003C00DE" w:rsidRDefault="003C00DE">
      <w:pPr>
        <w:pStyle w:val="ConsPlusNormal"/>
        <w:spacing w:before="200"/>
        <w:ind w:firstLine="540"/>
        <w:jc w:val="both"/>
      </w:pPr>
      <w:r>
        <w:t>14. Один из членов Комиссии извлекает из барабана один билет, оглашает серию и номер охотничьего билета, указанные на билете, и передает его для освидетельствования другим членам Комиссии.</w:t>
      </w:r>
    </w:p>
    <w:p w:rsidR="003C00DE" w:rsidRDefault="003C00DE">
      <w:pPr>
        <w:pStyle w:val="ConsPlusNormal"/>
        <w:spacing w:before="200"/>
        <w:ind w:firstLine="540"/>
        <w:jc w:val="both"/>
      </w:pPr>
      <w:r>
        <w:t xml:space="preserve">Члены Комиссии сверяют серию и номер охотничьего билета с данными, указанными в Реестре принятых заявок, о чем секретарем Комиссии делается соответствующая запись в </w:t>
      </w:r>
      <w:r>
        <w:lastRenderedPageBreak/>
        <w:t>протоколе результатов жеребьевки.</w:t>
      </w:r>
    </w:p>
    <w:p w:rsidR="003C00DE" w:rsidRDefault="003C00DE">
      <w:pPr>
        <w:pStyle w:val="ConsPlusNormal"/>
        <w:spacing w:before="200"/>
        <w:ind w:firstLine="540"/>
        <w:jc w:val="both"/>
      </w:pPr>
      <w:bookmarkStart w:id="5" w:name="P84"/>
      <w:bookmarkEnd w:id="5"/>
      <w:r>
        <w:t xml:space="preserve">15. </w:t>
      </w:r>
      <w:proofErr w:type="gramStart"/>
      <w:r>
        <w:t xml:space="preserve">После распределения всей квоты по виду, возрасту и полу (при наличии) охотничьего ресурса, в соответствии с положением </w:t>
      </w:r>
      <w:hyperlink w:anchor="P68">
        <w:r>
          <w:rPr>
            <w:color w:val="0000FF"/>
          </w:rPr>
          <w:t>пункта 9</w:t>
        </w:r>
      </w:hyperlink>
      <w:r>
        <w:t xml:space="preserve"> настоящего Порядка осуществляется формирование резервного списка заявок, в соответствии с которыми будут распределены разрешения в порядке очередности в случае, указанном в </w:t>
      </w:r>
      <w:hyperlink w:anchor="P111">
        <w:r>
          <w:rPr>
            <w:color w:val="0000FF"/>
          </w:rPr>
          <w:t>пункте 23</w:t>
        </w:r>
      </w:hyperlink>
      <w:r>
        <w:t xml:space="preserve"> настоящего Порядка (далее - резерв), о чем делается соответствующая запись секретарем Комиссии в протоколе результатов жеребьевки.</w:t>
      </w:r>
      <w:proofErr w:type="gramEnd"/>
    </w:p>
    <w:p w:rsidR="003C00DE" w:rsidRDefault="003C00DE">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Резерв формируется путем случайной выборки билетов из барабана в объеме не более двадцати процентов от установленной квоты, но не менее одного билета.</w:t>
      </w:r>
    </w:p>
    <w:p w:rsidR="003C00DE" w:rsidRDefault="003C00DE">
      <w:pPr>
        <w:pStyle w:val="ConsPlusNormal"/>
        <w:jc w:val="both"/>
      </w:pPr>
      <w:r>
        <w:t xml:space="preserve">(в ред. </w:t>
      </w:r>
      <w:hyperlink r:id="rId15">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bookmarkStart w:id="6" w:name="P88"/>
      <w:bookmarkEnd w:id="6"/>
      <w:r>
        <w:t>16. После формирования резерва билеты, оставшиеся в барабане, извлекаются и пересчитываются. Секретарем Комиссии оглашается количество оставшихся в барабане билетов, о чем делается соответствующая запись в протоколе результатов жеребьевки.</w:t>
      </w:r>
    </w:p>
    <w:p w:rsidR="003C00DE" w:rsidRDefault="003C00DE">
      <w:pPr>
        <w:pStyle w:val="ConsPlusNormal"/>
        <w:spacing w:before="200"/>
        <w:ind w:firstLine="540"/>
        <w:jc w:val="both"/>
      </w:pPr>
      <w:r>
        <w:t>В случае если количество оставшихся в барабане билетов и количество извлеченных из барабана билетов не совпадает с общим количеством билетов, оглашенным при их загрузке в барабан, билеты пересчитываются повторно.</w:t>
      </w:r>
    </w:p>
    <w:p w:rsidR="003C00DE" w:rsidRDefault="003C00DE">
      <w:pPr>
        <w:pStyle w:val="ConsPlusNormal"/>
        <w:spacing w:before="200"/>
        <w:ind w:firstLine="540"/>
        <w:jc w:val="both"/>
      </w:pPr>
      <w:r>
        <w:t xml:space="preserve">При повторном несовпадении количества оставшихся в барабане билетов и </w:t>
      </w:r>
      <w:proofErr w:type="gramStart"/>
      <w:r>
        <w:t>количества</w:t>
      </w:r>
      <w:proofErr w:type="gramEnd"/>
      <w:r>
        <w:t xml:space="preserve"> извлеченных из барабана билетов, результат жеребьевки аннулируется, жеребьевка признается несостоявшейся, назначается дата, время и место проведения повторной жеребьевки, о чем делается соответствующая запись в протоколе результатов жеребьевки.</w:t>
      </w:r>
    </w:p>
    <w:p w:rsidR="003C00DE" w:rsidRDefault="003C00DE">
      <w:pPr>
        <w:pStyle w:val="ConsPlusNormal"/>
        <w:spacing w:before="200"/>
        <w:ind w:firstLine="540"/>
        <w:jc w:val="both"/>
      </w:pPr>
      <w:r>
        <w:t xml:space="preserve">17. Указанная в </w:t>
      </w:r>
      <w:hyperlink w:anchor="P75">
        <w:r>
          <w:rPr>
            <w:color w:val="0000FF"/>
          </w:rPr>
          <w:t>пунктах 12</w:t>
        </w:r>
      </w:hyperlink>
      <w:r>
        <w:t xml:space="preserve"> - </w:t>
      </w:r>
      <w:hyperlink w:anchor="P88">
        <w:r>
          <w:rPr>
            <w:color w:val="0000FF"/>
          </w:rPr>
          <w:t>16</w:t>
        </w:r>
      </w:hyperlink>
      <w:r>
        <w:t xml:space="preserve"> настоящего Порядка процедура повторяется в отношении всех распределяемых квот добычи охотничьих ресурсов.</w:t>
      </w:r>
    </w:p>
    <w:p w:rsidR="003C00DE" w:rsidRDefault="003C00DE">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bookmarkStart w:id="7" w:name="P93"/>
      <w:bookmarkEnd w:id="7"/>
      <w:r>
        <w:t>18. Результаты проведения жеребьевки оформляются протоколом, который подписывается председателем Комиссии и секретарем Комиссии.</w:t>
      </w:r>
    </w:p>
    <w:p w:rsidR="003C00DE" w:rsidRDefault="003C00DE">
      <w:pPr>
        <w:pStyle w:val="ConsPlusNormal"/>
        <w:spacing w:before="200"/>
        <w:ind w:firstLine="540"/>
        <w:jc w:val="both"/>
      </w:pPr>
      <w:r>
        <w:t>Протокол результатов жеребьевки содержит следующие сведения:</w:t>
      </w:r>
    </w:p>
    <w:p w:rsidR="003C00DE" w:rsidRDefault="003C00DE">
      <w:pPr>
        <w:pStyle w:val="ConsPlusNormal"/>
        <w:spacing w:before="200"/>
        <w:ind w:firstLine="540"/>
        <w:jc w:val="both"/>
      </w:pPr>
      <w:r>
        <w:t xml:space="preserve">а) сведения, указанные в </w:t>
      </w:r>
      <w:hyperlink w:anchor="P75">
        <w:r>
          <w:rPr>
            <w:color w:val="0000FF"/>
          </w:rPr>
          <w:t>пункте 12</w:t>
        </w:r>
      </w:hyperlink>
      <w:r>
        <w:t xml:space="preserve"> настоящего Порядка;</w:t>
      </w:r>
    </w:p>
    <w:p w:rsidR="003C00DE" w:rsidRDefault="003C00DE">
      <w:pPr>
        <w:pStyle w:val="ConsPlusNormal"/>
        <w:jc w:val="both"/>
      </w:pPr>
      <w:r>
        <w:t xml:space="preserve">(в ред. </w:t>
      </w:r>
      <w:hyperlink r:id="rId17">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б) регистрационный номер заявки, серия и номер охотничьего билета физических лиц, которым по результатам жеребьевки распределены разрешения;</w:t>
      </w:r>
    </w:p>
    <w:p w:rsidR="003C00DE" w:rsidRDefault="003C00DE">
      <w:pPr>
        <w:pStyle w:val="ConsPlusNormal"/>
        <w:spacing w:before="200"/>
        <w:ind w:firstLine="540"/>
        <w:jc w:val="both"/>
      </w:pPr>
      <w:r>
        <w:t xml:space="preserve">в) регистрационный номер заявки, серия и номер охотничьего билета физических лиц, которым по результатам жеребьевки будут перераспределены разрешения в случае, указанном в </w:t>
      </w:r>
      <w:hyperlink w:anchor="P111">
        <w:r>
          <w:rPr>
            <w:color w:val="0000FF"/>
          </w:rPr>
          <w:t>пункте 23</w:t>
        </w:r>
      </w:hyperlink>
      <w:r>
        <w:t xml:space="preserve"> настоящего Порядка;</w:t>
      </w:r>
    </w:p>
    <w:p w:rsidR="003C00DE" w:rsidRDefault="003C00DE">
      <w:pPr>
        <w:pStyle w:val="ConsPlusNormal"/>
        <w:jc w:val="both"/>
      </w:pPr>
      <w:r>
        <w:t xml:space="preserve">(в ред. </w:t>
      </w:r>
      <w:hyperlink r:id="rId18">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г) порядковый номер, присвоенный заявке по результату жеребьевки;</w:t>
      </w:r>
    </w:p>
    <w:p w:rsidR="003C00DE" w:rsidRDefault="003C00DE">
      <w:pPr>
        <w:pStyle w:val="ConsPlusNormal"/>
        <w:spacing w:before="200"/>
        <w:ind w:firstLine="540"/>
        <w:jc w:val="both"/>
      </w:pPr>
      <w:r>
        <w:t xml:space="preserve">д) сведения, указанные в </w:t>
      </w:r>
      <w:hyperlink w:anchor="P84">
        <w:r>
          <w:rPr>
            <w:color w:val="0000FF"/>
          </w:rPr>
          <w:t>пунктах 15</w:t>
        </w:r>
      </w:hyperlink>
      <w:r>
        <w:t xml:space="preserve">, </w:t>
      </w:r>
      <w:hyperlink w:anchor="P88">
        <w:r>
          <w:rPr>
            <w:color w:val="0000FF"/>
          </w:rPr>
          <w:t>16</w:t>
        </w:r>
      </w:hyperlink>
      <w:r>
        <w:t xml:space="preserve"> настоящего Порядка.</w:t>
      </w:r>
    </w:p>
    <w:p w:rsidR="003C00DE" w:rsidRDefault="003C00DE">
      <w:pPr>
        <w:pStyle w:val="ConsPlusNormal"/>
        <w:jc w:val="both"/>
      </w:pPr>
      <w:r>
        <w:t xml:space="preserve">(в ред. </w:t>
      </w:r>
      <w:hyperlink r:id="rId19">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Приложением к протоколу результатов жеребьевки является Реестр принятых заявок.</w:t>
      </w:r>
    </w:p>
    <w:p w:rsidR="003C00DE" w:rsidRDefault="003C00DE">
      <w:pPr>
        <w:pStyle w:val="ConsPlusNormal"/>
        <w:spacing w:before="200"/>
        <w:ind w:firstLine="540"/>
        <w:jc w:val="both"/>
      </w:pPr>
      <w:bookmarkStart w:id="8" w:name="P104"/>
      <w:bookmarkEnd w:id="8"/>
      <w:r>
        <w:t>19. Протокол результатов жеребьевки размещается на официальном сайте Службы - www.sgm.ivanovoobl.ru в течение 3 рабочих дней со дня проведения жеребьевки.</w:t>
      </w:r>
    </w:p>
    <w:p w:rsidR="003C00DE" w:rsidRDefault="003C00DE">
      <w:pPr>
        <w:pStyle w:val="ConsPlusNormal"/>
        <w:spacing w:before="200"/>
        <w:ind w:firstLine="540"/>
        <w:jc w:val="both"/>
      </w:pPr>
      <w:r>
        <w:t>20. Протокол результатов жеребьевки является основанием для уведомления физических лиц, которым по результатам жеребьевки распределены разрешения, о результатах проведения жеребьевки.</w:t>
      </w:r>
    </w:p>
    <w:p w:rsidR="003C00DE" w:rsidRDefault="003C00DE">
      <w:pPr>
        <w:pStyle w:val="ConsPlusNormal"/>
        <w:spacing w:before="200"/>
        <w:ind w:firstLine="540"/>
        <w:jc w:val="both"/>
      </w:pPr>
      <w:bookmarkStart w:id="9" w:name="P106"/>
      <w:bookmarkEnd w:id="9"/>
      <w:r>
        <w:t>21. О результатах проведения жеребьевки Служба уведомляет физических лиц, которым по результатам жеребьевки распределены разрешения, в течение 3 рабочих дней со дня ее проведения путем направления письменного уведомления на почтовый адрес, при личном обращении - путем вручения уведомления в день обращения.</w:t>
      </w:r>
    </w:p>
    <w:p w:rsidR="003C00DE" w:rsidRDefault="003C00DE">
      <w:pPr>
        <w:pStyle w:val="ConsPlusNormal"/>
        <w:spacing w:before="200"/>
        <w:ind w:firstLine="540"/>
        <w:jc w:val="both"/>
      </w:pPr>
      <w:r>
        <w:lastRenderedPageBreak/>
        <w:t>22. Уведомление физических лиц, которым по результатам проведения жеребьевки не распределены разрешения, осуществляется путем размещения на официальном сайте Службы - www.sgm.ivanovoobl.ru и в "Ивановской газете" следующей информации:</w:t>
      </w:r>
    </w:p>
    <w:p w:rsidR="003C00DE" w:rsidRDefault="003C00DE">
      <w:pPr>
        <w:pStyle w:val="ConsPlusNormal"/>
        <w:spacing w:before="200"/>
        <w:ind w:firstLine="540"/>
        <w:jc w:val="both"/>
      </w:pPr>
      <w:r>
        <w:t>вид охотничьего ресурса с указанием возраста (при наличии) и пола (при наличии), в отношении которого проводилась жеребьевка;</w:t>
      </w:r>
    </w:p>
    <w:p w:rsidR="003C00DE" w:rsidRDefault="003C00DE">
      <w:pPr>
        <w:pStyle w:val="ConsPlusNormal"/>
        <w:spacing w:before="200"/>
        <w:ind w:firstLine="540"/>
        <w:jc w:val="both"/>
      </w:pPr>
      <w:r>
        <w:t>регистрационный номер заявки;</w:t>
      </w:r>
    </w:p>
    <w:p w:rsidR="003C00DE" w:rsidRDefault="003C00DE">
      <w:pPr>
        <w:pStyle w:val="ConsPlusNormal"/>
        <w:spacing w:before="200"/>
        <w:ind w:firstLine="540"/>
        <w:jc w:val="both"/>
      </w:pPr>
      <w:r>
        <w:t>серия и номер охотничьих билетов физических лиц, которым по итогам жеребьевки не распределены разрешения.</w:t>
      </w:r>
    </w:p>
    <w:p w:rsidR="003C00DE" w:rsidRDefault="003C00DE">
      <w:pPr>
        <w:pStyle w:val="ConsPlusNormal"/>
        <w:spacing w:before="200"/>
        <w:ind w:firstLine="540"/>
        <w:jc w:val="both"/>
      </w:pPr>
      <w:bookmarkStart w:id="10" w:name="P111"/>
      <w:bookmarkEnd w:id="10"/>
      <w:r>
        <w:t xml:space="preserve">23. </w:t>
      </w:r>
      <w:proofErr w:type="gramStart"/>
      <w:r>
        <w:t xml:space="preserve">В случае если по истечении 15 рабочих дней со дня получения физическими лицами уведомления, указанного в </w:t>
      </w:r>
      <w:hyperlink w:anchor="P106">
        <w:r>
          <w:rPr>
            <w:color w:val="0000FF"/>
          </w:rPr>
          <w:t>пункте 21</w:t>
        </w:r>
      </w:hyperlink>
      <w:r>
        <w:t xml:space="preserve"> настоящего Порядка, и размещения в соответствии с </w:t>
      </w:r>
      <w:hyperlink w:anchor="P104">
        <w:r>
          <w:rPr>
            <w:color w:val="0000FF"/>
          </w:rPr>
          <w:t>пунктом 19</w:t>
        </w:r>
      </w:hyperlink>
      <w:r>
        <w:t xml:space="preserve"> настоящего Порядка протокола результатов жеребьевки физические лица, которым по результатам жеребьевки распределены разрешения, либо возврата в Службу заказного почтового отправления, содержащего уведомление, упомянутые физические лица не обратились в Службу для их получения, данные</w:t>
      </w:r>
      <w:proofErr w:type="gramEnd"/>
      <w:r>
        <w:t xml:space="preserve"> разрешения подлежат перераспределению физическим лицам, заявки которых состоят в резервном списке, в порядке очередности, указанной в протоколе результатов жеребьевки.</w:t>
      </w:r>
    </w:p>
    <w:p w:rsidR="003C00DE" w:rsidRDefault="003C00DE">
      <w:pPr>
        <w:pStyle w:val="ConsPlusNormal"/>
        <w:spacing w:before="200"/>
        <w:ind w:firstLine="540"/>
        <w:jc w:val="both"/>
      </w:pPr>
      <w:r>
        <w:t xml:space="preserve">В случае указанного в настоящем пункте перераспределения уведомление физических лиц, заявки которых состояли в резервном списке, осуществляется в соответствии с </w:t>
      </w:r>
      <w:hyperlink w:anchor="P106">
        <w:r>
          <w:rPr>
            <w:color w:val="0000FF"/>
          </w:rPr>
          <w:t>пунктом 21</w:t>
        </w:r>
      </w:hyperlink>
      <w:r>
        <w:t xml:space="preserve"> настоящего Порядка.</w:t>
      </w: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jc w:val="right"/>
        <w:outlineLvl w:val="0"/>
      </w:pPr>
      <w:r>
        <w:t>Приложение 2</w:t>
      </w:r>
    </w:p>
    <w:p w:rsidR="003C00DE" w:rsidRDefault="003C00DE">
      <w:pPr>
        <w:pStyle w:val="ConsPlusNormal"/>
        <w:jc w:val="right"/>
      </w:pPr>
      <w:r>
        <w:t>к постановлению</w:t>
      </w:r>
    </w:p>
    <w:p w:rsidR="003C00DE" w:rsidRDefault="003C00DE">
      <w:pPr>
        <w:pStyle w:val="ConsPlusNormal"/>
        <w:jc w:val="right"/>
      </w:pPr>
      <w:r>
        <w:t>Правительства</w:t>
      </w:r>
    </w:p>
    <w:p w:rsidR="003C00DE" w:rsidRDefault="003C00DE">
      <w:pPr>
        <w:pStyle w:val="ConsPlusNormal"/>
        <w:jc w:val="right"/>
      </w:pPr>
      <w:r>
        <w:t>Ивановской области</w:t>
      </w:r>
    </w:p>
    <w:p w:rsidR="003C00DE" w:rsidRDefault="003C00DE">
      <w:pPr>
        <w:pStyle w:val="ConsPlusNormal"/>
        <w:jc w:val="right"/>
      </w:pPr>
      <w:r>
        <w:t>от 16.09.2014 N 394-п</w:t>
      </w:r>
    </w:p>
    <w:p w:rsidR="003C00DE" w:rsidRDefault="003C00DE">
      <w:pPr>
        <w:pStyle w:val="ConsPlusNormal"/>
        <w:jc w:val="right"/>
      </w:pPr>
    </w:p>
    <w:p w:rsidR="003C00DE" w:rsidRDefault="003C00DE">
      <w:pPr>
        <w:pStyle w:val="ConsPlusTitle"/>
        <w:jc w:val="center"/>
      </w:pPr>
      <w:bookmarkStart w:id="11" w:name="P124"/>
      <w:bookmarkEnd w:id="11"/>
      <w:r>
        <w:t>ПОЛОЖЕНИЕ</w:t>
      </w:r>
    </w:p>
    <w:p w:rsidR="003C00DE" w:rsidRDefault="003C00DE">
      <w:pPr>
        <w:pStyle w:val="ConsPlusTitle"/>
        <w:jc w:val="center"/>
      </w:pPr>
      <w:r>
        <w:t>О КОМИССИИ ПО ПРОВЕДЕНИЮ ЖЕРЕБЬЕВКИ ПО РАСПРЕДЕЛЕНИЮ</w:t>
      </w:r>
    </w:p>
    <w:p w:rsidR="003C00DE" w:rsidRDefault="003C00DE">
      <w:pPr>
        <w:pStyle w:val="ConsPlusTitle"/>
        <w:jc w:val="center"/>
      </w:pPr>
      <w:r>
        <w:t xml:space="preserve">РАЗРЕШЕНИЙ НА ДОБЫЧУ ОХОТНИЧЬИХ РЕСУРСОВ МЕЖДУ </w:t>
      </w:r>
      <w:proofErr w:type="gramStart"/>
      <w:r>
        <w:t>ФИЗИЧЕСКИМИ</w:t>
      </w:r>
      <w:proofErr w:type="gramEnd"/>
    </w:p>
    <w:p w:rsidR="003C00DE" w:rsidRDefault="003C00DE">
      <w:pPr>
        <w:pStyle w:val="ConsPlusTitle"/>
        <w:jc w:val="center"/>
      </w:pPr>
      <w:r>
        <w:t xml:space="preserve">ЛИЦАМИ, ОСУЩЕСТВЛЯЮЩИМИ ОХОТУ В </w:t>
      </w:r>
      <w:proofErr w:type="gramStart"/>
      <w:r>
        <w:t>ОБЩЕДОСТУПНЫХ</w:t>
      </w:r>
      <w:proofErr w:type="gramEnd"/>
      <w:r>
        <w:t xml:space="preserve"> ОХОТНИЧЬИХ</w:t>
      </w:r>
    </w:p>
    <w:p w:rsidR="003C00DE" w:rsidRDefault="003C00DE">
      <w:pPr>
        <w:pStyle w:val="ConsPlusTitle"/>
        <w:jc w:val="center"/>
      </w:pPr>
      <w:proofErr w:type="gramStart"/>
      <w:r>
        <w:t>УГОДЬЯХ</w:t>
      </w:r>
      <w:proofErr w:type="gramEnd"/>
      <w:r>
        <w:t xml:space="preserve"> ИВАНОВСКОЙ ОБЛАСТИ</w:t>
      </w:r>
    </w:p>
    <w:p w:rsidR="003C00DE" w:rsidRDefault="003C0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0DE" w:rsidRDefault="003C0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0DE" w:rsidRDefault="003C00DE">
            <w:pPr>
              <w:pStyle w:val="ConsPlusNormal"/>
              <w:jc w:val="center"/>
            </w:pPr>
            <w:r>
              <w:rPr>
                <w:color w:val="392C69"/>
              </w:rPr>
              <w:t>Список изменяющих документов</w:t>
            </w:r>
          </w:p>
          <w:p w:rsidR="003C00DE" w:rsidRDefault="003C00DE">
            <w:pPr>
              <w:pStyle w:val="ConsPlusNormal"/>
              <w:jc w:val="center"/>
            </w:pPr>
            <w:proofErr w:type="gramStart"/>
            <w:r>
              <w:rPr>
                <w:color w:val="392C69"/>
              </w:rPr>
              <w:t xml:space="preserve">(в ред. </w:t>
            </w:r>
            <w:hyperlink r:id="rId20">
              <w:r>
                <w:rPr>
                  <w:color w:val="0000FF"/>
                </w:rPr>
                <w:t>Постановления</w:t>
              </w:r>
            </w:hyperlink>
            <w:r>
              <w:rPr>
                <w:color w:val="392C69"/>
              </w:rPr>
              <w:t xml:space="preserve"> Правительства Ивановской области</w:t>
            </w:r>
            <w:proofErr w:type="gramEnd"/>
          </w:p>
          <w:p w:rsidR="003C00DE" w:rsidRDefault="003C00DE">
            <w:pPr>
              <w:pStyle w:val="ConsPlusNormal"/>
              <w:jc w:val="center"/>
            </w:pPr>
            <w:r>
              <w:rPr>
                <w:color w:val="392C69"/>
              </w:rPr>
              <w:t>от 17.12.2014 N 537-п)</w:t>
            </w:r>
          </w:p>
        </w:tc>
        <w:tc>
          <w:tcPr>
            <w:tcW w:w="113" w:type="dxa"/>
            <w:tcBorders>
              <w:top w:val="nil"/>
              <w:left w:val="nil"/>
              <w:bottom w:val="nil"/>
              <w:right w:val="nil"/>
            </w:tcBorders>
            <w:shd w:val="clear" w:color="auto" w:fill="F4F3F8"/>
            <w:tcMar>
              <w:top w:w="0" w:type="dxa"/>
              <w:left w:w="0" w:type="dxa"/>
              <w:bottom w:w="0" w:type="dxa"/>
              <w:right w:w="0" w:type="dxa"/>
            </w:tcMar>
          </w:tcPr>
          <w:p w:rsidR="003C00DE" w:rsidRDefault="003C00DE">
            <w:pPr>
              <w:pStyle w:val="ConsPlusNormal"/>
            </w:pPr>
          </w:p>
        </w:tc>
      </w:tr>
    </w:tbl>
    <w:p w:rsidR="003C00DE" w:rsidRDefault="003C00DE">
      <w:pPr>
        <w:pStyle w:val="ConsPlusNormal"/>
        <w:ind w:firstLine="540"/>
        <w:jc w:val="both"/>
      </w:pPr>
    </w:p>
    <w:p w:rsidR="003C00DE" w:rsidRDefault="003C00DE">
      <w:pPr>
        <w:pStyle w:val="ConsPlusNormal"/>
        <w:ind w:firstLine="540"/>
        <w:jc w:val="both"/>
      </w:pPr>
      <w:r>
        <w:t>1. Настоящим Положением определяется порядок формирования и деятельности комиссии по проведению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(далее - Комиссия).</w:t>
      </w:r>
    </w:p>
    <w:p w:rsidR="003C00DE" w:rsidRDefault="003C00DE">
      <w:pPr>
        <w:pStyle w:val="ConsPlusNormal"/>
        <w:spacing w:before="200"/>
        <w:ind w:firstLine="540"/>
        <w:jc w:val="both"/>
      </w:pPr>
      <w:r>
        <w:t xml:space="preserve">2. </w:t>
      </w:r>
      <w:proofErr w:type="gramStart"/>
      <w:r>
        <w:t xml:space="preserve">Комиссия в своей деятельности руководствуется </w:t>
      </w:r>
      <w:hyperlink r:id="rId2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Ивановской области, правовыми актами Губернатора Ивановской области, Правительства Ивановской области, </w:t>
      </w:r>
      <w:hyperlink w:anchor="P40">
        <w:r>
          <w:rPr>
            <w:color w:val="0000FF"/>
          </w:rPr>
          <w:t>Порядком</w:t>
        </w:r>
      </w:hyperlink>
      <w:r>
        <w:t xml:space="preserve"> проведения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настоящим Положением.</w:t>
      </w:r>
      <w:proofErr w:type="gramEnd"/>
    </w:p>
    <w:p w:rsidR="003C00DE" w:rsidRDefault="003C00DE">
      <w:pPr>
        <w:pStyle w:val="ConsPlusNormal"/>
        <w:spacing w:before="200"/>
        <w:ind w:firstLine="540"/>
        <w:jc w:val="both"/>
      </w:pPr>
      <w:r>
        <w:t>3. Основной задачей Комиссии является проведение жеребьевки по распределению разрешений на добычу охотничьих ресурсов между физическими лицами, осуществляющими охоту в общедоступных охотничьих угодьях Ивановской области на охотничьи ресурсы: олень пятнистый, олень благородный, лось, медведь, рысь, выдра (далее - жеребьевка).</w:t>
      </w:r>
    </w:p>
    <w:p w:rsidR="003C00DE" w:rsidRDefault="003C00DE">
      <w:pPr>
        <w:pStyle w:val="ConsPlusNormal"/>
        <w:spacing w:before="200"/>
        <w:ind w:firstLine="540"/>
        <w:jc w:val="both"/>
      </w:pPr>
      <w:r>
        <w:lastRenderedPageBreak/>
        <w:t xml:space="preserve">4. Комиссия формируется на период проведения жеребьевки. </w:t>
      </w:r>
      <w:proofErr w:type="gramStart"/>
      <w:r>
        <w:t>Персональный состав Комиссии утверждается приказом начальника службы по охране объектов животного мира Ивановской области не ранее чем через 15 рабочих дней и не позднее 20 рабочих дней со дня размещения на официальном сайте службы по охране объектов животного мира Ивановской области (далее - Служба) - www.sgm.ivanovoobl.ru информации о формировании Комиссии.</w:t>
      </w:r>
      <w:proofErr w:type="gramEnd"/>
      <w:r>
        <w:t xml:space="preserve"> Возглавляет Комиссию председатель Комиссии, по должности являющийся заместителем начальника Службы.</w:t>
      </w:r>
    </w:p>
    <w:p w:rsidR="003C00DE" w:rsidRDefault="003C00DE">
      <w:pPr>
        <w:pStyle w:val="ConsPlusNormal"/>
        <w:spacing w:before="200"/>
        <w:ind w:firstLine="540"/>
        <w:jc w:val="both"/>
      </w:pPr>
      <w:r>
        <w:t xml:space="preserve">5. </w:t>
      </w:r>
      <w:proofErr w:type="gramStart"/>
      <w:r>
        <w:t>Для формирования состава Комиссии Службой одновременно с объявлением о проведении жеребьевки на официальном сайте Службы - www.sgm.ivanovoobl.ru размещается информация о формировании Комиссии с указанием порядка и периода предоставления в Службу заявок на включение в состав Комиссии (далее - заявка), адреса Службы и контактных данных лиц (ФИО, телефон) Службы, ответственных за формирование Комиссии.</w:t>
      </w:r>
      <w:proofErr w:type="gramEnd"/>
    </w:p>
    <w:p w:rsidR="003C00DE" w:rsidRDefault="003C00DE">
      <w:pPr>
        <w:pStyle w:val="ConsPlusNormal"/>
        <w:spacing w:before="200"/>
        <w:ind w:firstLine="540"/>
        <w:jc w:val="both"/>
      </w:pPr>
      <w:r>
        <w:t>6. Состав Комиссии не должен превышать 9 человек, из них: 3 члена Комиссии являются представителями Службы, 3 члена Комиссии - представители общественного Совета при Службе и 3 члена Комиссии из числа лиц, представивших в Службу заявку на включение в состав Комиссии, в которой указывается следующая информация:</w:t>
      </w:r>
    </w:p>
    <w:p w:rsidR="003C00DE" w:rsidRDefault="003C00DE">
      <w:pPr>
        <w:pStyle w:val="ConsPlusNormal"/>
        <w:jc w:val="both"/>
      </w:pPr>
      <w:r>
        <w:t xml:space="preserve">(в ред. </w:t>
      </w:r>
      <w:hyperlink r:id="rId22">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фамилия, имя и отчество физического лица;</w:t>
      </w:r>
    </w:p>
    <w:p w:rsidR="003C00DE" w:rsidRDefault="003C00DE">
      <w:pPr>
        <w:pStyle w:val="ConsPlusNormal"/>
        <w:spacing w:before="200"/>
        <w:ind w:firstLine="540"/>
        <w:jc w:val="both"/>
      </w:pPr>
      <w:r>
        <w:t>данные документа, удостоверяющего личность;</w:t>
      </w:r>
    </w:p>
    <w:p w:rsidR="003C00DE" w:rsidRDefault="003C00DE">
      <w:pPr>
        <w:pStyle w:val="ConsPlusNormal"/>
        <w:spacing w:before="200"/>
        <w:ind w:firstLine="540"/>
        <w:jc w:val="both"/>
      </w:pPr>
      <w:r>
        <w:t>адрес места жительства;</w:t>
      </w:r>
    </w:p>
    <w:p w:rsidR="003C00DE" w:rsidRDefault="003C00DE">
      <w:pPr>
        <w:pStyle w:val="ConsPlusNormal"/>
        <w:spacing w:before="200"/>
        <w:ind w:firstLine="540"/>
        <w:jc w:val="both"/>
      </w:pPr>
      <w:r>
        <w:t>место работы, учебы (при наличии).</w:t>
      </w:r>
    </w:p>
    <w:p w:rsidR="003C00DE" w:rsidRDefault="003C00DE">
      <w:pPr>
        <w:pStyle w:val="ConsPlusNormal"/>
        <w:spacing w:before="200"/>
        <w:ind w:firstLine="540"/>
        <w:jc w:val="both"/>
      </w:pPr>
      <w:r>
        <w:t>7. В состав Комиссии включаются лица, представившие в Службу заявку о включении в состав Комиссии в соответствии с требованиями, установленными настоящим Положением, в порядке очередности, в зависимости от даты и времени подачи заявки. Заявка регистрируется должностным лицом Службы в день ее поступления с указанием даты и времени.</w:t>
      </w:r>
    </w:p>
    <w:p w:rsidR="003C00DE" w:rsidRDefault="003C00DE">
      <w:pPr>
        <w:pStyle w:val="ConsPlusNormal"/>
        <w:spacing w:before="200"/>
        <w:ind w:firstLine="540"/>
        <w:jc w:val="both"/>
      </w:pPr>
      <w:r>
        <w:t>В случае отсутствия заявок, поступивших от физических лиц, Комиссия формируется в их отсутствие.</w:t>
      </w:r>
    </w:p>
    <w:p w:rsidR="003C00DE" w:rsidRDefault="003C00DE">
      <w:pPr>
        <w:pStyle w:val="ConsPlusNormal"/>
        <w:spacing w:before="200"/>
        <w:ind w:firstLine="540"/>
        <w:jc w:val="both"/>
      </w:pPr>
      <w:r>
        <w:t>8. Комиссия состоит из председателя Комиссии, секретаря Комиссии и членов Комиссии.</w:t>
      </w:r>
    </w:p>
    <w:p w:rsidR="003C00DE" w:rsidRDefault="003C00DE">
      <w:pPr>
        <w:pStyle w:val="ConsPlusNormal"/>
        <w:spacing w:before="200"/>
        <w:ind w:firstLine="540"/>
        <w:jc w:val="both"/>
      </w:pPr>
      <w:r>
        <w:t>9. Дата, время и место работы Комиссии определяются приказом начальника Службы в зависимости от даты, времени и места проведения жеребьевки.</w:t>
      </w:r>
    </w:p>
    <w:p w:rsidR="003C00DE" w:rsidRDefault="003C00DE">
      <w:pPr>
        <w:pStyle w:val="ConsPlusNormal"/>
        <w:spacing w:before="200"/>
        <w:ind w:firstLine="540"/>
        <w:jc w:val="both"/>
      </w:pPr>
      <w:r>
        <w:t>10. Заседание Комиссии считается правомочным, если на нем присутствует не менее пятидесяти процентов от общего числа членов Комиссии. Присутствие председателя и секретаря Комиссии является обязательным.</w:t>
      </w:r>
    </w:p>
    <w:p w:rsidR="003C00DE" w:rsidRDefault="003C00DE">
      <w:pPr>
        <w:pStyle w:val="ConsPlusNormal"/>
        <w:spacing w:before="200"/>
        <w:ind w:firstLine="540"/>
        <w:jc w:val="both"/>
      </w:pPr>
      <w:r>
        <w:t>При отсутствии кворума заседание Комиссии считается несостоявшимся и приказом начальника Службы назначаются новая дата, время и место проведения жеребьевки.</w:t>
      </w:r>
    </w:p>
    <w:p w:rsidR="003C00DE" w:rsidRDefault="003C00DE">
      <w:pPr>
        <w:pStyle w:val="ConsPlusNormal"/>
        <w:spacing w:before="200"/>
        <w:ind w:firstLine="540"/>
        <w:jc w:val="both"/>
      </w:pPr>
      <w:r>
        <w:t>11. Члены Комиссии принимают решение об утверждении результата жеребьевки путем открытого голосования.</w:t>
      </w:r>
    </w:p>
    <w:p w:rsidR="003C00DE" w:rsidRDefault="003C00DE">
      <w:pPr>
        <w:pStyle w:val="ConsPlusNormal"/>
        <w:spacing w:before="200"/>
        <w:ind w:firstLine="540"/>
        <w:jc w:val="both"/>
      </w:pPr>
      <w:r>
        <w:t xml:space="preserve">12. Решения Комиссии оформляются протоколом, в котором фиксируются результаты жеребьевки, в соответствии с требованиями </w:t>
      </w:r>
      <w:hyperlink w:anchor="P93">
        <w:r>
          <w:rPr>
            <w:color w:val="0000FF"/>
          </w:rPr>
          <w:t>пункта 18</w:t>
        </w:r>
      </w:hyperlink>
      <w:r>
        <w:t xml:space="preserve"> Порядка проведения жеребьевки.</w:t>
      </w:r>
    </w:p>
    <w:p w:rsidR="003C00DE" w:rsidRDefault="003C00DE">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Ивановской области от 17.12.2014 N 537-п)</w:t>
      </w:r>
    </w:p>
    <w:p w:rsidR="003C00DE" w:rsidRDefault="003C00DE">
      <w:pPr>
        <w:pStyle w:val="ConsPlusNormal"/>
        <w:spacing w:before="200"/>
        <w:ind w:firstLine="540"/>
        <w:jc w:val="both"/>
      </w:pPr>
      <w:r>
        <w:t>13. Секретарь Комиссии осуществляет организационно-техническое и документационное обеспечение деятельности Комиссии, координирует подготовку документов, необходимых для работы Комиссии, оповещает членов Комиссии о дате, месте и времени проведения заседания, ведет протокол результатов жеребьевки, обеспечивает публикацию протокола результатов жеребьевки.</w:t>
      </w: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jc w:val="right"/>
        <w:outlineLvl w:val="0"/>
      </w:pPr>
      <w:r>
        <w:lastRenderedPageBreak/>
        <w:t>Приложение 3</w:t>
      </w:r>
    </w:p>
    <w:p w:rsidR="003C00DE" w:rsidRDefault="003C00DE">
      <w:pPr>
        <w:pStyle w:val="ConsPlusNormal"/>
        <w:jc w:val="right"/>
      </w:pPr>
      <w:r>
        <w:t>к постановлению</w:t>
      </w:r>
    </w:p>
    <w:p w:rsidR="003C00DE" w:rsidRDefault="003C00DE">
      <w:pPr>
        <w:pStyle w:val="ConsPlusNormal"/>
        <w:jc w:val="right"/>
      </w:pPr>
      <w:r>
        <w:t>Правительства</w:t>
      </w:r>
    </w:p>
    <w:p w:rsidR="003C00DE" w:rsidRDefault="003C00DE">
      <w:pPr>
        <w:pStyle w:val="ConsPlusNormal"/>
        <w:jc w:val="right"/>
      </w:pPr>
      <w:r>
        <w:t>Ивановской области</w:t>
      </w:r>
    </w:p>
    <w:p w:rsidR="003C00DE" w:rsidRDefault="003C00DE">
      <w:pPr>
        <w:pStyle w:val="ConsPlusNormal"/>
        <w:jc w:val="right"/>
      </w:pPr>
      <w:r>
        <w:t>от 16.09.2014 N 394-п</w:t>
      </w:r>
    </w:p>
    <w:p w:rsidR="003C00DE" w:rsidRDefault="003C00DE">
      <w:pPr>
        <w:pStyle w:val="ConsPlusNormal"/>
        <w:jc w:val="center"/>
      </w:pPr>
    </w:p>
    <w:p w:rsidR="003C00DE" w:rsidRDefault="003C00DE">
      <w:pPr>
        <w:pStyle w:val="ConsPlusTitle"/>
        <w:jc w:val="center"/>
      </w:pPr>
      <w:bookmarkStart w:id="12" w:name="P165"/>
      <w:bookmarkEnd w:id="12"/>
      <w:r>
        <w:t>ПОРЯДОК</w:t>
      </w:r>
    </w:p>
    <w:p w:rsidR="003C00DE" w:rsidRDefault="003C00DE">
      <w:pPr>
        <w:pStyle w:val="ConsPlusTitle"/>
        <w:jc w:val="center"/>
      </w:pPr>
      <w:r>
        <w:t>НАПРАВЛЕНИЯ ЗАЯВКИ НА УЧАСТИЕ В ЖЕРЕБЬЕВКЕ ПО РАСПРЕДЕЛЕНИЮ</w:t>
      </w:r>
    </w:p>
    <w:p w:rsidR="003C00DE" w:rsidRDefault="003C00DE">
      <w:pPr>
        <w:pStyle w:val="ConsPlusTitle"/>
        <w:jc w:val="center"/>
      </w:pPr>
      <w:r>
        <w:t xml:space="preserve">РАЗРЕШЕНИЙ НА ДОБЫЧУ ОХОТНИЧЬИХ РЕСУРСОВ МЕЖДУ </w:t>
      </w:r>
      <w:proofErr w:type="gramStart"/>
      <w:r>
        <w:t>ФИЗИЧЕСКИМИ</w:t>
      </w:r>
      <w:proofErr w:type="gramEnd"/>
    </w:p>
    <w:p w:rsidR="003C00DE" w:rsidRDefault="003C00DE">
      <w:pPr>
        <w:pStyle w:val="ConsPlusTitle"/>
        <w:jc w:val="center"/>
      </w:pPr>
      <w:r>
        <w:t xml:space="preserve">ЛИЦАМИ, ОСУЩЕСТВЛЯЮЩИМИ ОХОТУ В </w:t>
      </w:r>
      <w:proofErr w:type="gramStart"/>
      <w:r>
        <w:t>ОБЩЕДОСТУПНЫХ</w:t>
      </w:r>
      <w:proofErr w:type="gramEnd"/>
      <w:r>
        <w:t xml:space="preserve"> ОХОТНИЧЬИХ</w:t>
      </w:r>
    </w:p>
    <w:p w:rsidR="003C00DE" w:rsidRDefault="003C00DE">
      <w:pPr>
        <w:pStyle w:val="ConsPlusTitle"/>
        <w:jc w:val="center"/>
      </w:pPr>
      <w:proofErr w:type="gramStart"/>
      <w:r>
        <w:t>УГОДЬЯХ</w:t>
      </w:r>
      <w:proofErr w:type="gramEnd"/>
      <w:r>
        <w:t xml:space="preserve"> ИВАНОВСКОЙ ОБЛАСТИ</w:t>
      </w:r>
    </w:p>
    <w:p w:rsidR="003C00DE" w:rsidRDefault="003C00DE">
      <w:pPr>
        <w:pStyle w:val="ConsPlusNormal"/>
        <w:ind w:firstLine="540"/>
        <w:jc w:val="both"/>
      </w:pPr>
    </w:p>
    <w:p w:rsidR="003C00DE" w:rsidRDefault="003C00DE">
      <w:pPr>
        <w:pStyle w:val="ConsPlusNormal"/>
        <w:ind w:firstLine="540"/>
        <w:jc w:val="both"/>
      </w:pPr>
      <w:r>
        <w:t>1. Уполномоченным органом по приему заявок является служба по охране объектов животного мира Ивановской области (далее - Служба).</w:t>
      </w:r>
    </w:p>
    <w:p w:rsidR="003C00DE" w:rsidRDefault="003C00DE">
      <w:pPr>
        <w:pStyle w:val="ConsPlusNormal"/>
        <w:spacing w:before="200"/>
        <w:ind w:firstLine="540"/>
        <w:jc w:val="both"/>
      </w:pPr>
      <w:r>
        <w:t>2. Заявка может быть подана физическим лицом, сведения о котором содержатся в государственном охотхозяйственном реестре, или иностранным гражданином, временно пребывающим в Российской Федерации и заключившим договор об оказании услуг в сфере охотничьего хозяйства.</w:t>
      </w:r>
    </w:p>
    <w:p w:rsidR="003C00DE" w:rsidRDefault="003C00DE">
      <w:pPr>
        <w:pStyle w:val="ConsPlusNormal"/>
        <w:spacing w:before="200"/>
        <w:ind w:firstLine="540"/>
        <w:jc w:val="both"/>
      </w:pPr>
      <w:r>
        <w:t>3. Для участия в распределении разрешений на добычу лимитированных охотничьих ресурсов в общедоступных охотничьих угодьях заявители направляют в Службу заявку лично или по почте.</w:t>
      </w:r>
    </w:p>
    <w:p w:rsidR="003C00DE" w:rsidRDefault="003C00DE">
      <w:pPr>
        <w:pStyle w:val="ConsPlusNormal"/>
        <w:spacing w:before="200"/>
        <w:ind w:firstLine="540"/>
        <w:jc w:val="both"/>
      </w:pPr>
      <w:bookmarkStart w:id="13" w:name="P174"/>
      <w:bookmarkEnd w:id="13"/>
      <w:r>
        <w:t>4. Прием заявок начинается со дня, следующего за датой официального опубликования документа об утверждении лимита добычи охотничьих ресурсов на территории Ивановской области, и продолжается в течение 30 календарных дней.</w:t>
      </w:r>
    </w:p>
    <w:p w:rsidR="003C00DE" w:rsidRDefault="003C00DE">
      <w:pPr>
        <w:pStyle w:val="ConsPlusNormal"/>
        <w:spacing w:before="200"/>
        <w:ind w:firstLine="540"/>
        <w:jc w:val="both"/>
      </w:pPr>
      <w:r>
        <w:t>Конкретные даты начала приема и окончания приема заявок размещаются Службой на официальном сайте Службы - www.sgm.ivanovoobl.ru.</w:t>
      </w:r>
    </w:p>
    <w:p w:rsidR="003C00DE" w:rsidRDefault="003C00DE">
      <w:pPr>
        <w:pStyle w:val="ConsPlusNormal"/>
        <w:spacing w:before="200"/>
        <w:ind w:firstLine="540"/>
        <w:jc w:val="both"/>
      </w:pPr>
      <w:r>
        <w:t>5. Информация о месте и времени приема заявок, а также форма заявки размещаются на официальном сайте Службы - www.sgm.ivanovoobl.ru не позднее даты начала приема заявок.</w:t>
      </w:r>
    </w:p>
    <w:p w:rsidR="003C00DE" w:rsidRDefault="003C00DE">
      <w:pPr>
        <w:pStyle w:val="ConsPlusNormal"/>
        <w:spacing w:before="200"/>
        <w:ind w:firstLine="540"/>
        <w:jc w:val="both"/>
      </w:pPr>
      <w:bookmarkStart w:id="14" w:name="P177"/>
      <w:bookmarkEnd w:id="14"/>
      <w:r>
        <w:t xml:space="preserve">6. </w:t>
      </w:r>
      <w:hyperlink w:anchor="P201">
        <w:r>
          <w:rPr>
            <w:color w:val="0000FF"/>
          </w:rPr>
          <w:t>Заявка</w:t>
        </w:r>
      </w:hyperlink>
      <w:r>
        <w:t xml:space="preserve"> направляется в Службу по форме, определенной приложением 4 к настоящему постановлению.</w:t>
      </w:r>
    </w:p>
    <w:p w:rsidR="003C00DE" w:rsidRDefault="003C00DE">
      <w:pPr>
        <w:pStyle w:val="ConsPlusNormal"/>
        <w:spacing w:before="200"/>
        <w:ind w:firstLine="540"/>
        <w:jc w:val="both"/>
      </w:pPr>
      <w:r>
        <w:t>Заявка содержит следующие сведения:</w:t>
      </w:r>
    </w:p>
    <w:p w:rsidR="003C00DE" w:rsidRDefault="003C00DE">
      <w:pPr>
        <w:pStyle w:val="ConsPlusNormal"/>
        <w:spacing w:before="200"/>
        <w:ind w:firstLine="540"/>
        <w:jc w:val="both"/>
      </w:pPr>
      <w:r>
        <w:t>фамилия, имя, отчество заявителя;</w:t>
      </w:r>
    </w:p>
    <w:p w:rsidR="003C00DE" w:rsidRDefault="003C00DE">
      <w:pPr>
        <w:pStyle w:val="ConsPlusNormal"/>
        <w:spacing w:before="200"/>
        <w:ind w:firstLine="540"/>
        <w:jc w:val="both"/>
      </w:pPr>
      <w:r>
        <w:t>номер телефона, почтовый адрес;</w:t>
      </w:r>
    </w:p>
    <w:p w:rsidR="003C00DE" w:rsidRDefault="003C00DE">
      <w:pPr>
        <w:pStyle w:val="ConsPlusNormal"/>
        <w:spacing w:before="200"/>
        <w:ind w:firstLine="540"/>
        <w:jc w:val="both"/>
      </w:pPr>
      <w:r>
        <w:t>дата выдачи и номер охотничьего билета (для физических лиц, сведения о которых содержатся в государственном охотхозяйственном реестре);</w:t>
      </w:r>
    </w:p>
    <w:p w:rsidR="003C00DE" w:rsidRDefault="003C00DE">
      <w:pPr>
        <w:pStyle w:val="ConsPlusNormal"/>
        <w:spacing w:before="200"/>
        <w:ind w:firstLine="540"/>
        <w:jc w:val="both"/>
      </w:pPr>
      <w:r>
        <w:t>реквизиты договора об оказании услуг в сфере охотничьего хозяйства (для иностранных граждан, временно пребывающих в Российской Федерации);</w:t>
      </w:r>
    </w:p>
    <w:p w:rsidR="003C00DE" w:rsidRDefault="003C00DE">
      <w:pPr>
        <w:pStyle w:val="ConsPlusNormal"/>
        <w:spacing w:before="200"/>
        <w:ind w:firstLine="540"/>
        <w:jc w:val="both"/>
      </w:pPr>
      <w:r>
        <w:t>сведения о добываемых охотничьих ресурсах - вид, количество особей, пол (указывается при направлении заявки на участие в распределении разрешений на добычу охотничьих ресурсов определенного пола, в отношении которых действующим законодательством определены сроки охоты).</w:t>
      </w:r>
    </w:p>
    <w:p w:rsidR="003C00DE" w:rsidRDefault="003C00DE">
      <w:pPr>
        <w:pStyle w:val="ConsPlusNormal"/>
        <w:spacing w:before="200"/>
        <w:ind w:firstLine="540"/>
        <w:jc w:val="both"/>
      </w:pPr>
      <w:r>
        <w:t>7. Регистрация заявок, поступивших в Службу, осуществляется в день их поступления с указанием даты и времени.</w:t>
      </w:r>
    </w:p>
    <w:p w:rsidR="003C00DE" w:rsidRDefault="003C00DE">
      <w:pPr>
        <w:pStyle w:val="ConsPlusNormal"/>
        <w:spacing w:before="200"/>
        <w:ind w:firstLine="540"/>
        <w:jc w:val="both"/>
      </w:pPr>
      <w:r>
        <w:t>8. О факте приема и регистрации заявок Служба уведомляет заявителей:</w:t>
      </w:r>
    </w:p>
    <w:p w:rsidR="003C00DE" w:rsidRDefault="003C00DE">
      <w:pPr>
        <w:pStyle w:val="ConsPlusNormal"/>
        <w:spacing w:before="200"/>
        <w:ind w:firstLine="540"/>
        <w:jc w:val="both"/>
      </w:pPr>
      <w:r>
        <w:t>при личном обращении заявителя путем вручения уведомления в день обращения;</w:t>
      </w:r>
    </w:p>
    <w:p w:rsidR="003C00DE" w:rsidRDefault="003C00DE">
      <w:pPr>
        <w:pStyle w:val="ConsPlusNormal"/>
        <w:spacing w:before="200"/>
        <w:ind w:firstLine="540"/>
        <w:jc w:val="both"/>
      </w:pPr>
      <w:r>
        <w:t>при поступлении заявки по почте в течение 5 рабочих дней со дня ее поступления заявителю направляется уведомление на почтовый адрес либо при наличии согласия на электронный адрес, указанный в заявке.</w:t>
      </w:r>
    </w:p>
    <w:p w:rsidR="003C00DE" w:rsidRDefault="003C00DE">
      <w:pPr>
        <w:pStyle w:val="ConsPlusNormal"/>
        <w:spacing w:before="200"/>
        <w:ind w:firstLine="540"/>
        <w:jc w:val="both"/>
      </w:pPr>
      <w:r>
        <w:lastRenderedPageBreak/>
        <w:t xml:space="preserve">Форма </w:t>
      </w:r>
      <w:hyperlink w:anchor="P270">
        <w:r>
          <w:rPr>
            <w:color w:val="0000FF"/>
          </w:rPr>
          <w:t>уведомления</w:t>
        </w:r>
      </w:hyperlink>
      <w:r>
        <w:t xml:space="preserve"> о приеме и регистрации заявки на участие в жеребьевке по распределению разрешений на добычу охотничьих ресурсов: олени, лось, медведь, рысь, выдра - определена приложением 5 к настоящему постановлению.</w:t>
      </w:r>
    </w:p>
    <w:p w:rsidR="003C00DE" w:rsidRDefault="003C00DE">
      <w:pPr>
        <w:pStyle w:val="ConsPlusNormal"/>
        <w:spacing w:before="200"/>
        <w:ind w:firstLine="540"/>
        <w:jc w:val="both"/>
      </w:pPr>
      <w:r>
        <w:t xml:space="preserve">9. </w:t>
      </w:r>
      <w:proofErr w:type="gramStart"/>
      <w:r>
        <w:t xml:space="preserve">Заявки, поступившие в Службу до начала сроков приема и после окончания сроков приема, предусмотренных в </w:t>
      </w:r>
      <w:hyperlink w:anchor="P174">
        <w:r>
          <w:rPr>
            <w:color w:val="0000FF"/>
          </w:rPr>
          <w:t>пункте 4</w:t>
        </w:r>
      </w:hyperlink>
      <w:r>
        <w:t xml:space="preserve"> настоящего Порядка, не соответствующие по содержанию требованиям </w:t>
      </w:r>
      <w:hyperlink w:anchor="P177">
        <w:r>
          <w:rPr>
            <w:color w:val="0000FF"/>
          </w:rPr>
          <w:t>пункта 6</w:t>
        </w:r>
      </w:hyperlink>
      <w:r>
        <w:t xml:space="preserve"> настоящего Порядка, а также заявки, содержащие недостоверные сведения о заявителе (наличие неточностей и противоречий в содержании, искажающих фактические данные о заявителе), возвращаются заявителю в течение 5 рабочих дней с даты регистрации заявки с указанием</w:t>
      </w:r>
      <w:proofErr w:type="gramEnd"/>
      <w:r>
        <w:t xml:space="preserve"> причины возврата.</w:t>
      </w: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jc w:val="right"/>
        <w:outlineLvl w:val="0"/>
      </w:pPr>
      <w:r>
        <w:t>Приложение 4</w:t>
      </w:r>
    </w:p>
    <w:p w:rsidR="003C00DE" w:rsidRDefault="003C00DE">
      <w:pPr>
        <w:pStyle w:val="ConsPlusNormal"/>
        <w:jc w:val="right"/>
      </w:pPr>
      <w:r>
        <w:t>к постановлению</w:t>
      </w:r>
    </w:p>
    <w:p w:rsidR="003C00DE" w:rsidRDefault="003C00DE">
      <w:pPr>
        <w:pStyle w:val="ConsPlusNormal"/>
        <w:jc w:val="right"/>
      </w:pPr>
      <w:r>
        <w:t>Правительства</w:t>
      </w:r>
    </w:p>
    <w:p w:rsidR="003C00DE" w:rsidRDefault="003C00DE">
      <w:pPr>
        <w:pStyle w:val="ConsPlusNormal"/>
        <w:jc w:val="right"/>
      </w:pPr>
      <w:r>
        <w:t>Ивановской области</w:t>
      </w:r>
    </w:p>
    <w:p w:rsidR="003C00DE" w:rsidRDefault="003C00DE">
      <w:pPr>
        <w:pStyle w:val="ConsPlusNormal"/>
        <w:jc w:val="right"/>
      </w:pPr>
      <w:r>
        <w:t>от 16.09.2014 N 394-п</w:t>
      </w:r>
    </w:p>
    <w:p w:rsidR="003C00DE" w:rsidRDefault="003C00DE">
      <w:pPr>
        <w:pStyle w:val="ConsPlusNormal"/>
        <w:jc w:val="right"/>
      </w:pPr>
    </w:p>
    <w:p w:rsidR="003C00DE" w:rsidRDefault="003C00DE">
      <w:pPr>
        <w:pStyle w:val="ConsPlusNormal"/>
        <w:jc w:val="center"/>
      </w:pPr>
      <w:bookmarkStart w:id="15" w:name="P201"/>
      <w:bookmarkEnd w:id="15"/>
      <w:r>
        <w:t>Форма</w:t>
      </w:r>
    </w:p>
    <w:p w:rsidR="003C00DE" w:rsidRDefault="003C00DE">
      <w:pPr>
        <w:pStyle w:val="ConsPlusNormal"/>
        <w:jc w:val="center"/>
      </w:pPr>
      <w:r>
        <w:t>заявки на участие в жеребьевке</w:t>
      </w:r>
    </w:p>
    <w:p w:rsidR="003C00DE" w:rsidRDefault="003C00DE">
      <w:pPr>
        <w:pStyle w:val="ConsPlusNormal"/>
        <w:jc w:val="center"/>
      </w:pPr>
      <w:r>
        <w:t>по распределению разрешений на добычу охотничьих ресурсов</w:t>
      </w:r>
    </w:p>
    <w:p w:rsidR="003C00DE" w:rsidRDefault="003C00DE">
      <w:pPr>
        <w:pStyle w:val="ConsPlusNormal"/>
        <w:jc w:val="center"/>
      </w:pPr>
      <w:r>
        <w:t>между физическими лицами, осуществляющими охоту</w:t>
      </w:r>
    </w:p>
    <w:p w:rsidR="003C00DE" w:rsidRDefault="003C00DE">
      <w:pPr>
        <w:pStyle w:val="ConsPlusNormal"/>
        <w:jc w:val="center"/>
      </w:pPr>
      <w:r>
        <w:t>в общедоступных охотничьих угодьях Ивановской области</w:t>
      </w:r>
    </w:p>
    <w:p w:rsidR="003C00DE" w:rsidRDefault="003C00DE">
      <w:pPr>
        <w:pStyle w:val="ConsPlusNormal"/>
        <w:ind w:firstLine="540"/>
        <w:jc w:val="both"/>
      </w:pPr>
    </w:p>
    <w:p w:rsidR="003C00DE" w:rsidRDefault="003C00DE">
      <w:pPr>
        <w:pStyle w:val="ConsPlusNonformat"/>
        <w:jc w:val="both"/>
      </w:pPr>
      <w:r>
        <w:t xml:space="preserve">                                   Служба по охране объектов животного мира</w:t>
      </w:r>
    </w:p>
    <w:p w:rsidR="003C00DE" w:rsidRDefault="003C00DE">
      <w:pPr>
        <w:pStyle w:val="ConsPlusNonformat"/>
        <w:jc w:val="both"/>
      </w:pPr>
      <w:r>
        <w:t xml:space="preserve">                                                         Ивановской области</w:t>
      </w:r>
    </w:p>
    <w:p w:rsidR="003C00DE" w:rsidRDefault="003C00DE">
      <w:pPr>
        <w:pStyle w:val="ConsPlusNonformat"/>
        <w:jc w:val="both"/>
      </w:pPr>
      <w:r>
        <w:t xml:space="preserve">                                   ________________________________________</w:t>
      </w:r>
    </w:p>
    <w:p w:rsidR="003C00DE" w:rsidRDefault="003C00DE">
      <w:pPr>
        <w:pStyle w:val="ConsPlusNonformat"/>
        <w:jc w:val="both"/>
      </w:pPr>
      <w:r>
        <w:t xml:space="preserve">                                                 (фамилия)</w:t>
      </w:r>
    </w:p>
    <w:p w:rsidR="003C00DE" w:rsidRDefault="003C00DE">
      <w:pPr>
        <w:pStyle w:val="ConsPlusNonformat"/>
        <w:jc w:val="both"/>
      </w:pPr>
      <w:r>
        <w:t xml:space="preserve">                                   ________________________________________</w:t>
      </w:r>
    </w:p>
    <w:p w:rsidR="003C00DE" w:rsidRDefault="003C00DE">
      <w:pPr>
        <w:pStyle w:val="ConsPlusNonformat"/>
        <w:jc w:val="both"/>
      </w:pPr>
      <w:r>
        <w:t xml:space="preserve">                                                   (имя)</w:t>
      </w:r>
    </w:p>
    <w:p w:rsidR="003C00DE" w:rsidRDefault="003C00DE">
      <w:pPr>
        <w:pStyle w:val="ConsPlusNonformat"/>
        <w:jc w:val="both"/>
      </w:pPr>
      <w:r>
        <w:t xml:space="preserve">                                   ________________________________________</w:t>
      </w:r>
    </w:p>
    <w:p w:rsidR="003C00DE" w:rsidRDefault="003C00DE">
      <w:pPr>
        <w:pStyle w:val="ConsPlusNonformat"/>
        <w:jc w:val="both"/>
      </w:pPr>
      <w:r>
        <w:t xml:space="preserve">                                                (отчество)</w:t>
      </w:r>
    </w:p>
    <w:p w:rsidR="003C00DE" w:rsidRDefault="003C00DE">
      <w:pPr>
        <w:pStyle w:val="ConsPlusNonformat"/>
        <w:jc w:val="both"/>
      </w:pPr>
      <w:r>
        <w:t xml:space="preserve">                                   Контактный телефон: ____________________</w:t>
      </w:r>
    </w:p>
    <w:p w:rsidR="003C00DE" w:rsidRDefault="003C00DE">
      <w:pPr>
        <w:pStyle w:val="ConsPlusNonformat"/>
        <w:jc w:val="both"/>
      </w:pPr>
      <w:r>
        <w:t xml:space="preserve">                                   Почтовый адрес: ________________________</w:t>
      </w:r>
    </w:p>
    <w:p w:rsidR="003C00DE" w:rsidRDefault="003C00DE">
      <w:pPr>
        <w:pStyle w:val="ConsPlusNonformat"/>
        <w:jc w:val="both"/>
      </w:pPr>
      <w:r>
        <w:t xml:space="preserve">                                   ________________________________________</w:t>
      </w:r>
    </w:p>
    <w:p w:rsidR="003C00DE" w:rsidRDefault="003C00DE">
      <w:pPr>
        <w:pStyle w:val="ConsPlusNonformat"/>
        <w:jc w:val="both"/>
      </w:pPr>
      <w:r>
        <w:t xml:space="preserve">                                   Электронный адрес заявителя: ___________</w:t>
      </w:r>
    </w:p>
    <w:p w:rsidR="003C00DE" w:rsidRDefault="003C00DE">
      <w:pPr>
        <w:pStyle w:val="ConsPlusNonformat"/>
        <w:jc w:val="both"/>
      </w:pPr>
      <w:r>
        <w:t xml:space="preserve">                                   Охотничий билет:</w:t>
      </w:r>
    </w:p>
    <w:p w:rsidR="003C00DE" w:rsidRDefault="003C00DE">
      <w:pPr>
        <w:pStyle w:val="ConsPlusNonformat"/>
        <w:jc w:val="both"/>
      </w:pPr>
      <w:r>
        <w:t xml:space="preserve">                                   серия ______________ N _________________</w:t>
      </w:r>
    </w:p>
    <w:p w:rsidR="003C00DE" w:rsidRDefault="003C00DE">
      <w:pPr>
        <w:pStyle w:val="ConsPlusNonformat"/>
        <w:jc w:val="both"/>
      </w:pPr>
      <w:r>
        <w:t xml:space="preserve">                                   Дата выдачи: ___________________________</w:t>
      </w:r>
    </w:p>
    <w:p w:rsidR="003C00DE" w:rsidRDefault="003C00DE">
      <w:pPr>
        <w:pStyle w:val="ConsPlusNonformat"/>
        <w:jc w:val="both"/>
      </w:pPr>
      <w:r>
        <w:t xml:space="preserve">                                   Реквизиты договора </w:t>
      </w:r>
      <w:hyperlink w:anchor="P257">
        <w:r>
          <w:rPr>
            <w:color w:val="0000FF"/>
          </w:rPr>
          <w:t>*</w:t>
        </w:r>
      </w:hyperlink>
    </w:p>
    <w:p w:rsidR="003C00DE" w:rsidRDefault="003C00DE">
      <w:pPr>
        <w:pStyle w:val="ConsPlusNonformat"/>
        <w:jc w:val="both"/>
      </w:pPr>
      <w:r>
        <w:t xml:space="preserve">                                   ________________________________________</w:t>
      </w:r>
    </w:p>
    <w:p w:rsidR="003C00DE" w:rsidRDefault="003C00DE">
      <w:pPr>
        <w:pStyle w:val="ConsPlusNonformat"/>
        <w:jc w:val="both"/>
      </w:pPr>
      <w:r>
        <w:t xml:space="preserve">                                     </w:t>
      </w:r>
      <w:proofErr w:type="gramStart"/>
      <w:r>
        <w:t>(все сведения заполняются печатными</w:t>
      </w:r>
      <w:proofErr w:type="gramEnd"/>
    </w:p>
    <w:p w:rsidR="003C00DE" w:rsidRDefault="003C00DE">
      <w:pPr>
        <w:pStyle w:val="ConsPlusNonformat"/>
        <w:jc w:val="both"/>
      </w:pPr>
      <w:r>
        <w:t xml:space="preserve">                                                   буквами)</w:t>
      </w:r>
    </w:p>
    <w:p w:rsidR="003C00DE" w:rsidRDefault="003C00DE">
      <w:pPr>
        <w:pStyle w:val="ConsPlusNonformat"/>
        <w:jc w:val="both"/>
      </w:pPr>
    </w:p>
    <w:p w:rsidR="003C00DE" w:rsidRDefault="003C00DE">
      <w:pPr>
        <w:pStyle w:val="ConsPlusNonformat"/>
        <w:jc w:val="both"/>
      </w:pPr>
      <w:r>
        <w:t xml:space="preserve">                      Заявка на участие в жеребьевке</w:t>
      </w:r>
    </w:p>
    <w:p w:rsidR="003C00DE" w:rsidRDefault="003C00DE">
      <w:pPr>
        <w:pStyle w:val="ConsPlusNonformat"/>
        <w:jc w:val="both"/>
      </w:pPr>
      <w:r>
        <w:t xml:space="preserve">         по распределению разрешений на добычу охотничьих ресурсов</w:t>
      </w:r>
    </w:p>
    <w:p w:rsidR="003C00DE" w:rsidRDefault="003C00DE">
      <w:pPr>
        <w:pStyle w:val="ConsPlusNonformat"/>
        <w:jc w:val="both"/>
      </w:pPr>
      <w:r>
        <w:t xml:space="preserve">              между физическими лицами, осуществляющими охоту</w:t>
      </w:r>
    </w:p>
    <w:p w:rsidR="003C00DE" w:rsidRDefault="003C00DE">
      <w:pPr>
        <w:pStyle w:val="ConsPlusNonformat"/>
        <w:jc w:val="both"/>
      </w:pPr>
      <w:r>
        <w:t xml:space="preserve">           в общедоступных охотничьих угодьях Ивановской области</w:t>
      </w:r>
    </w:p>
    <w:p w:rsidR="003C00DE" w:rsidRDefault="003C00DE">
      <w:pPr>
        <w:pStyle w:val="ConsPlusNonformat"/>
        <w:jc w:val="both"/>
      </w:pPr>
    </w:p>
    <w:p w:rsidR="003C00DE" w:rsidRDefault="003C00DE">
      <w:pPr>
        <w:pStyle w:val="ConsPlusNonformat"/>
        <w:jc w:val="both"/>
      </w:pPr>
      <w:r>
        <w:t xml:space="preserve">    Для  осуществления  любительской  и  спортивной  охоты  в </w:t>
      </w:r>
      <w:proofErr w:type="gramStart"/>
      <w:r>
        <w:t>общедоступных</w:t>
      </w:r>
      <w:proofErr w:type="gramEnd"/>
    </w:p>
    <w:p w:rsidR="003C00DE" w:rsidRDefault="003C00DE">
      <w:pPr>
        <w:pStyle w:val="ConsPlusNonformat"/>
        <w:jc w:val="both"/>
      </w:pPr>
      <w:r>
        <w:t xml:space="preserve">охотничьих  </w:t>
      </w:r>
      <w:proofErr w:type="gramStart"/>
      <w:r>
        <w:t>угодьях</w:t>
      </w:r>
      <w:proofErr w:type="gramEnd"/>
      <w:r>
        <w:t xml:space="preserve"> Ивановской области прошу допустить мою заявку к участию</w:t>
      </w:r>
    </w:p>
    <w:p w:rsidR="003C00DE" w:rsidRDefault="003C00DE">
      <w:pPr>
        <w:pStyle w:val="ConsPlusNonformat"/>
        <w:jc w:val="both"/>
      </w:pPr>
      <w:r>
        <w:t>в жеребьевке по распределению разрешений на добычу</w:t>
      </w:r>
    </w:p>
    <w:p w:rsidR="003C00DE" w:rsidRDefault="003C00DE">
      <w:pPr>
        <w:pStyle w:val="ConsPlusNonformat"/>
        <w:jc w:val="both"/>
      </w:pPr>
      <w:r>
        <w:t>___________________________________________________________________________</w:t>
      </w:r>
    </w:p>
    <w:p w:rsidR="003C00DE" w:rsidRDefault="003C00DE">
      <w:pPr>
        <w:pStyle w:val="ConsPlusNonformat"/>
        <w:jc w:val="both"/>
      </w:pPr>
      <w:r>
        <w:t xml:space="preserve">                  (вид, возраст, пол охотничьего ресурса)</w:t>
      </w:r>
    </w:p>
    <w:p w:rsidR="003C00DE" w:rsidRDefault="003C00DE">
      <w:pPr>
        <w:pStyle w:val="ConsPlusNonformat"/>
        <w:jc w:val="both"/>
      </w:pPr>
      <w:r>
        <w:t xml:space="preserve">    На получение уведомления о приеме заявки по электронной почте</w:t>
      </w:r>
    </w:p>
    <w:p w:rsidR="003C00DE" w:rsidRDefault="003C00DE">
      <w:pPr>
        <w:pStyle w:val="ConsPlusNonformat"/>
        <w:jc w:val="both"/>
      </w:pPr>
      <w:r>
        <w:t>____________________________________________ (согласе</w:t>
      </w:r>
      <w:proofErr w:type="gramStart"/>
      <w:r>
        <w:t>н(</w:t>
      </w:r>
      <w:proofErr w:type="gramEnd"/>
      <w:r>
        <w:t>-а)/не согласен(-а))</w:t>
      </w:r>
    </w:p>
    <w:p w:rsidR="003C00DE" w:rsidRDefault="003C00DE">
      <w:pPr>
        <w:pStyle w:val="ConsPlusNonformat"/>
        <w:jc w:val="both"/>
      </w:pPr>
    </w:p>
    <w:p w:rsidR="003C00DE" w:rsidRDefault="003C00DE">
      <w:pPr>
        <w:pStyle w:val="ConsPlusNonformat"/>
        <w:jc w:val="both"/>
      </w:pPr>
      <w:r>
        <w:t xml:space="preserve">                                                    _______________________</w:t>
      </w:r>
    </w:p>
    <w:p w:rsidR="003C00DE" w:rsidRDefault="003C00DE">
      <w:pPr>
        <w:pStyle w:val="ConsPlusNonformat"/>
        <w:jc w:val="both"/>
      </w:pPr>
      <w:r>
        <w:t xml:space="preserve">                                                      (подпись заявителя)</w:t>
      </w:r>
    </w:p>
    <w:p w:rsidR="003C00DE" w:rsidRDefault="003C00DE">
      <w:pPr>
        <w:pStyle w:val="ConsPlusNonformat"/>
        <w:jc w:val="both"/>
      </w:pPr>
    </w:p>
    <w:p w:rsidR="003C00DE" w:rsidRDefault="003C00DE">
      <w:pPr>
        <w:pStyle w:val="ConsPlusNonformat"/>
        <w:jc w:val="both"/>
      </w:pPr>
      <w:r>
        <w:t xml:space="preserve">    С    условиями   обработки   персональных   данных   ознакомле</w:t>
      </w:r>
      <w:proofErr w:type="gramStart"/>
      <w:r>
        <w:t>н(</w:t>
      </w:r>
      <w:proofErr w:type="gramEnd"/>
      <w:r>
        <w:t>-а)   и</w:t>
      </w:r>
    </w:p>
    <w:p w:rsidR="003C00DE" w:rsidRDefault="003C00DE">
      <w:pPr>
        <w:pStyle w:val="ConsPlusNonformat"/>
        <w:jc w:val="both"/>
      </w:pPr>
      <w:r>
        <w:lastRenderedPageBreak/>
        <w:t>согласе</w:t>
      </w:r>
      <w:proofErr w:type="gramStart"/>
      <w:r>
        <w:t>н(</w:t>
      </w:r>
      <w:proofErr w:type="gramEnd"/>
      <w:r>
        <w:t xml:space="preserve">-а).  Мое  согласие  на  обработку  персональных  данных  дано  </w:t>
      </w:r>
      <w:proofErr w:type="gramStart"/>
      <w:r>
        <w:t>во</w:t>
      </w:r>
      <w:proofErr w:type="gramEnd"/>
    </w:p>
    <w:p w:rsidR="003C00DE" w:rsidRDefault="003C00DE">
      <w:pPr>
        <w:pStyle w:val="ConsPlusNonformat"/>
        <w:jc w:val="both"/>
      </w:pPr>
      <w:r>
        <w:t xml:space="preserve">исполнение  </w:t>
      </w:r>
      <w:hyperlink r:id="rId24">
        <w:r>
          <w:rPr>
            <w:color w:val="0000FF"/>
          </w:rPr>
          <w:t>пункта 1 статьи 6</w:t>
        </w:r>
      </w:hyperlink>
      <w:r>
        <w:t xml:space="preserve"> Федерального закона от 27.07.2006 N 152-ФЗ "О</w:t>
      </w:r>
    </w:p>
    <w:p w:rsidR="003C00DE" w:rsidRDefault="003C00DE">
      <w:pPr>
        <w:pStyle w:val="ConsPlusNonformat"/>
        <w:jc w:val="both"/>
      </w:pPr>
      <w:r>
        <w:t>персональных   данных"  и  является  бессрочным  до  особого  распоряжения,</w:t>
      </w:r>
    </w:p>
    <w:p w:rsidR="003C00DE" w:rsidRDefault="003C00DE">
      <w:pPr>
        <w:pStyle w:val="ConsPlusNonformat"/>
        <w:jc w:val="both"/>
      </w:pPr>
      <w:proofErr w:type="gramStart"/>
      <w:r>
        <w:t>сделанного</w:t>
      </w:r>
      <w:proofErr w:type="gramEnd"/>
      <w:r>
        <w:t xml:space="preserve"> мной в письменной форме.</w:t>
      </w:r>
    </w:p>
    <w:p w:rsidR="003C00DE" w:rsidRDefault="003C00DE">
      <w:pPr>
        <w:pStyle w:val="ConsPlusNonformat"/>
        <w:jc w:val="both"/>
      </w:pPr>
    </w:p>
    <w:p w:rsidR="003C00DE" w:rsidRDefault="003C00DE">
      <w:pPr>
        <w:pStyle w:val="ConsPlusNonformat"/>
        <w:jc w:val="both"/>
      </w:pPr>
      <w:r>
        <w:t>___________________________________________________________________________</w:t>
      </w:r>
    </w:p>
    <w:p w:rsidR="003C00DE" w:rsidRDefault="003C00DE">
      <w:pPr>
        <w:pStyle w:val="ConsPlusNonformat"/>
        <w:jc w:val="both"/>
      </w:pPr>
      <w:r>
        <w:t xml:space="preserve">               (дата)                                (подпись заявителя)</w:t>
      </w:r>
    </w:p>
    <w:p w:rsidR="003C00DE" w:rsidRDefault="003C00DE">
      <w:pPr>
        <w:pStyle w:val="ConsPlusNonformat"/>
        <w:jc w:val="both"/>
      </w:pPr>
    </w:p>
    <w:p w:rsidR="003C00DE" w:rsidRDefault="003C00DE">
      <w:pPr>
        <w:pStyle w:val="ConsPlusNonformat"/>
        <w:jc w:val="both"/>
      </w:pPr>
      <w:r>
        <w:t>Дата регистрации _______________________</w:t>
      </w:r>
    </w:p>
    <w:p w:rsidR="003C00DE" w:rsidRDefault="003C00DE">
      <w:pPr>
        <w:pStyle w:val="ConsPlusNonformat"/>
        <w:jc w:val="both"/>
      </w:pPr>
      <w:r>
        <w:t>Регистрационный номер __________________</w:t>
      </w:r>
    </w:p>
    <w:p w:rsidR="003C00DE" w:rsidRDefault="003C00DE">
      <w:pPr>
        <w:pStyle w:val="ConsPlusNonformat"/>
        <w:jc w:val="both"/>
      </w:pPr>
    </w:p>
    <w:p w:rsidR="003C00DE" w:rsidRDefault="003C00DE">
      <w:pPr>
        <w:pStyle w:val="ConsPlusNonformat"/>
        <w:jc w:val="both"/>
      </w:pPr>
      <w:r>
        <w:t>Подпись заявителя о получении уведомления при личном обращении</w:t>
      </w:r>
    </w:p>
    <w:p w:rsidR="003C00DE" w:rsidRDefault="003C00DE">
      <w:pPr>
        <w:pStyle w:val="ConsPlusNonformat"/>
        <w:jc w:val="both"/>
      </w:pPr>
      <w:r>
        <w:t xml:space="preserve">    --------------------------------</w:t>
      </w:r>
    </w:p>
    <w:p w:rsidR="003C00DE" w:rsidRDefault="003C00DE">
      <w:pPr>
        <w:pStyle w:val="ConsPlusNonformat"/>
        <w:jc w:val="both"/>
      </w:pPr>
      <w:bookmarkStart w:id="16" w:name="P257"/>
      <w:bookmarkEnd w:id="16"/>
      <w:r>
        <w:t xml:space="preserve">    *  Сведения  указываются  в  отношении  иностранных  граждан,  временно</w:t>
      </w:r>
    </w:p>
    <w:p w:rsidR="003C00DE" w:rsidRDefault="003C00DE">
      <w:pPr>
        <w:pStyle w:val="ConsPlusNonformat"/>
        <w:jc w:val="both"/>
      </w:pPr>
      <w:proofErr w:type="gramStart"/>
      <w:r>
        <w:t>пребывающих</w:t>
      </w:r>
      <w:proofErr w:type="gramEnd"/>
      <w:r>
        <w:t xml:space="preserve"> в Российской Федерации.</w:t>
      </w: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ind w:firstLine="540"/>
        <w:jc w:val="both"/>
      </w:pPr>
    </w:p>
    <w:p w:rsidR="003C00DE" w:rsidRDefault="003C00DE">
      <w:pPr>
        <w:pStyle w:val="ConsPlusNormal"/>
        <w:jc w:val="right"/>
        <w:outlineLvl w:val="0"/>
      </w:pPr>
      <w:bookmarkStart w:id="17" w:name="_GoBack"/>
      <w:bookmarkEnd w:id="17"/>
      <w:r>
        <w:t>Приложение 5</w:t>
      </w:r>
    </w:p>
    <w:p w:rsidR="003C00DE" w:rsidRDefault="003C00DE">
      <w:pPr>
        <w:pStyle w:val="ConsPlusNormal"/>
        <w:jc w:val="right"/>
      </w:pPr>
      <w:r>
        <w:t>к постановлению</w:t>
      </w:r>
    </w:p>
    <w:p w:rsidR="003C00DE" w:rsidRDefault="003C00DE">
      <w:pPr>
        <w:pStyle w:val="ConsPlusNormal"/>
        <w:jc w:val="right"/>
      </w:pPr>
      <w:r>
        <w:t>Правительства</w:t>
      </w:r>
    </w:p>
    <w:p w:rsidR="003C00DE" w:rsidRDefault="003C00DE">
      <w:pPr>
        <w:pStyle w:val="ConsPlusNormal"/>
        <w:jc w:val="right"/>
      </w:pPr>
      <w:r>
        <w:t>Ивановской области</w:t>
      </w:r>
    </w:p>
    <w:p w:rsidR="003C00DE" w:rsidRDefault="003C00DE">
      <w:pPr>
        <w:pStyle w:val="ConsPlusNormal"/>
        <w:jc w:val="right"/>
      </w:pPr>
      <w:r>
        <w:t>от 16.09.2014 N 394-п</w:t>
      </w:r>
    </w:p>
    <w:p w:rsidR="003C00DE" w:rsidRDefault="003C00DE">
      <w:pPr>
        <w:pStyle w:val="ConsPlusNormal"/>
        <w:jc w:val="right"/>
      </w:pPr>
    </w:p>
    <w:p w:rsidR="003C00DE" w:rsidRDefault="003C00DE">
      <w:pPr>
        <w:pStyle w:val="ConsPlusNormal"/>
        <w:jc w:val="center"/>
      </w:pPr>
      <w:bookmarkStart w:id="18" w:name="P270"/>
      <w:bookmarkEnd w:id="18"/>
      <w:r>
        <w:t>Форма уведомления</w:t>
      </w:r>
    </w:p>
    <w:p w:rsidR="003C00DE" w:rsidRDefault="003C00DE">
      <w:pPr>
        <w:pStyle w:val="ConsPlusNormal"/>
        <w:jc w:val="center"/>
      </w:pPr>
      <w:r>
        <w:t>о приеме и регистрации заявки на участие в жеребьевке</w:t>
      </w:r>
    </w:p>
    <w:p w:rsidR="003C00DE" w:rsidRDefault="003C00DE">
      <w:pPr>
        <w:pStyle w:val="ConsPlusNormal"/>
        <w:jc w:val="center"/>
      </w:pPr>
      <w:r>
        <w:t>по распределению разрешений на добычу охотничьих ресурсов</w:t>
      </w:r>
    </w:p>
    <w:p w:rsidR="003C00DE" w:rsidRDefault="003C00DE">
      <w:pPr>
        <w:pStyle w:val="ConsPlusNormal"/>
        <w:jc w:val="center"/>
      </w:pPr>
      <w:r>
        <w:t>между физическими лицами, осуществляющими охоту</w:t>
      </w:r>
    </w:p>
    <w:p w:rsidR="003C00DE" w:rsidRDefault="003C00DE">
      <w:pPr>
        <w:pStyle w:val="ConsPlusNormal"/>
        <w:jc w:val="center"/>
      </w:pPr>
      <w:r>
        <w:t>в общедоступных охотничьих угодьях Ивановской области</w:t>
      </w:r>
    </w:p>
    <w:p w:rsidR="003C00DE" w:rsidRDefault="003C00DE">
      <w:pPr>
        <w:pStyle w:val="ConsPlusNormal"/>
        <w:ind w:firstLine="540"/>
        <w:jc w:val="both"/>
      </w:pPr>
    </w:p>
    <w:p w:rsidR="003C00DE" w:rsidRDefault="003C00DE">
      <w:pPr>
        <w:pStyle w:val="ConsPlusNonformat"/>
        <w:jc w:val="both"/>
      </w:pPr>
      <w:r>
        <w:t xml:space="preserve">                                                           На бланке Службы</w:t>
      </w:r>
    </w:p>
    <w:p w:rsidR="003C00DE" w:rsidRDefault="003C00DE">
      <w:pPr>
        <w:pStyle w:val="ConsPlusNonformat"/>
        <w:jc w:val="both"/>
      </w:pPr>
    </w:p>
    <w:p w:rsidR="003C00DE" w:rsidRDefault="003C00DE">
      <w:pPr>
        <w:pStyle w:val="ConsPlusNonformat"/>
        <w:jc w:val="both"/>
      </w:pPr>
      <w:r>
        <w:t xml:space="preserve">                                      _____________________________________</w:t>
      </w:r>
    </w:p>
    <w:p w:rsidR="003C00DE" w:rsidRDefault="003C00DE">
      <w:pPr>
        <w:pStyle w:val="ConsPlusNonformat"/>
        <w:jc w:val="both"/>
      </w:pPr>
      <w:r>
        <w:t xml:space="preserve">                                                   (фамилия)</w:t>
      </w:r>
    </w:p>
    <w:p w:rsidR="003C00DE" w:rsidRDefault="003C00DE">
      <w:pPr>
        <w:pStyle w:val="ConsPlusNonformat"/>
        <w:jc w:val="both"/>
      </w:pPr>
      <w:r>
        <w:t xml:space="preserve">                                      _____________________________________</w:t>
      </w:r>
    </w:p>
    <w:p w:rsidR="003C00DE" w:rsidRDefault="003C00DE">
      <w:pPr>
        <w:pStyle w:val="ConsPlusNonformat"/>
        <w:jc w:val="both"/>
      </w:pPr>
      <w:r>
        <w:t xml:space="preserve">                                                    (имя)</w:t>
      </w:r>
    </w:p>
    <w:p w:rsidR="003C00DE" w:rsidRDefault="003C00DE">
      <w:pPr>
        <w:pStyle w:val="ConsPlusNonformat"/>
        <w:jc w:val="both"/>
      </w:pPr>
      <w:r>
        <w:t xml:space="preserve">                                      _____________________________________</w:t>
      </w:r>
    </w:p>
    <w:p w:rsidR="003C00DE" w:rsidRDefault="003C00DE">
      <w:pPr>
        <w:pStyle w:val="ConsPlusNonformat"/>
        <w:jc w:val="both"/>
      </w:pPr>
      <w:r>
        <w:t xml:space="preserve">                                                 (отчество)</w:t>
      </w:r>
    </w:p>
    <w:p w:rsidR="003C00DE" w:rsidRDefault="003C00DE">
      <w:pPr>
        <w:pStyle w:val="ConsPlusNonformat"/>
        <w:jc w:val="both"/>
      </w:pPr>
      <w:r>
        <w:t xml:space="preserve">                                      Почтовый адрес: _____________________</w:t>
      </w:r>
    </w:p>
    <w:p w:rsidR="003C00DE" w:rsidRDefault="003C00DE">
      <w:pPr>
        <w:pStyle w:val="ConsPlusNonformat"/>
        <w:jc w:val="both"/>
      </w:pPr>
      <w:r>
        <w:t xml:space="preserve">                                      _____________________________________</w:t>
      </w:r>
    </w:p>
    <w:p w:rsidR="003C00DE" w:rsidRDefault="003C00DE">
      <w:pPr>
        <w:pStyle w:val="ConsPlusNonformat"/>
        <w:jc w:val="both"/>
      </w:pPr>
      <w:r>
        <w:t xml:space="preserve">                                      _____________________________________</w:t>
      </w:r>
    </w:p>
    <w:p w:rsidR="003C00DE" w:rsidRDefault="003C00DE">
      <w:pPr>
        <w:pStyle w:val="ConsPlusNonformat"/>
        <w:jc w:val="both"/>
      </w:pPr>
      <w:r>
        <w:t xml:space="preserve">                                      Адрес электронной почты: ____________</w:t>
      </w:r>
    </w:p>
    <w:p w:rsidR="003C00DE" w:rsidRDefault="003C00DE">
      <w:pPr>
        <w:pStyle w:val="ConsPlusNonformat"/>
        <w:jc w:val="both"/>
      </w:pPr>
      <w:r>
        <w:t xml:space="preserve">                                      _____________________________________</w:t>
      </w:r>
    </w:p>
    <w:p w:rsidR="003C00DE" w:rsidRDefault="003C00DE">
      <w:pPr>
        <w:pStyle w:val="ConsPlusNonformat"/>
        <w:jc w:val="both"/>
      </w:pPr>
    </w:p>
    <w:p w:rsidR="003C00DE" w:rsidRDefault="003C00DE">
      <w:pPr>
        <w:pStyle w:val="ConsPlusNonformat"/>
        <w:jc w:val="both"/>
      </w:pPr>
      <w:r>
        <w:t xml:space="preserve">                                Уведомление</w:t>
      </w:r>
    </w:p>
    <w:p w:rsidR="003C00DE" w:rsidRDefault="003C00DE">
      <w:pPr>
        <w:pStyle w:val="ConsPlusNonformat"/>
        <w:jc w:val="both"/>
      </w:pPr>
    </w:p>
    <w:p w:rsidR="003C00DE" w:rsidRDefault="003C00DE">
      <w:pPr>
        <w:pStyle w:val="ConsPlusNonformat"/>
        <w:jc w:val="both"/>
      </w:pPr>
      <w:r>
        <w:t xml:space="preserve">    Настоящим  уведомляем,  что  Ваша  </w:t>
      </w:r>
      <w:hyperlink w:anchor="P201">
        <w:r>
          <w:rPr>
            <w:color w:val="0000FF"/>
          </w:rPr>
          <w:t>заявка</w:t>
        </w:r>
      </w:hyperlink>
      <w:r>
        <w:t xml:space="preserve">  на  участие  в жеребьевке </w:t>
      </w:r>
      <w:proofErr w:type="gramStart"/>
      <w:r>
        <w:t>по</w:t>
      </w:r>
      <w:proofErr w:type="gramEnd"/>
    </w:p>
    <w:p w:rsidR="003C00DE" w:rsidRDefault="003C00DE">
      <w:pPr>
        <w:pStyle w:val="ConsPlusNonformat"/>
        <w:jc w:val="both"/>
      </w:pPr>
      <w:r>
        <w:t>распределению  разрешений  на  добычу  в  общедоступных  охотничьих угодьях</w:t>
      </w:r>
    </w:p>
    <w:p w:rsidR="003C00DE" w:rsidRDefault="003C00DE">
      <w:pPr>
        <w:pStyle w:val="ConsPlusNonformat"/>
        <w:jc w:val="both"/>
      </w:pPr>
      <w:r>
        <w:t>Ивановской              области             охотничьего             ресурса</w:t>
      </w:r>
    </w:p>
    <w:p w:rsidR="003C00DE" w:rsidRDefault="003C00DE">
      <w:pPr>
        <w:pStyle w:val="ConsPlusNonformat"/>
        <w:jc w:val="both"/>
      </w:pPr>
      <w:r>
        <w:t xml:space="preserve">______________________________________ </w:t>
      </w:r>
      <w:proofErr w:type="gramStart"/>
      <w:r>
        <w:t>принята</w:t>
      </w:r>
      <w:proofErr w:type="gramEnd"/>
      <w:r>
        <w:t>.</w:t>
      </w:r>
    </w:p>
    <w:p w:rsidR="003C00DE" w:rsidRDefault="003C00DE">
      <w:pPr>
        <w:pStyle w:val="ConsPlusNonformat"/>
        <w:jc w:val="both"/>
      </w:pPr>
      <w:r>
        <w:t xml:space="preserve">    (вид охотничьего ресурса)</w:t>
      </w:r>
    </w:p>
    <w:p w:rsidR="003C00DE" w:rsidRDefault="003C00DE">
      <w:pPr>
        <w:pStyle w:val="ConsPlusNonformat"/>
        <w:jc w:val="both"/>
      </w:pPr>
    </w:p>
    <w:p w:rsidR="003C00DE" w:rsidRDefault="003C00DE">
      <w:pPr>
        <w:pStyle w:val="ConsPlusNonformat"/>
        <w:jc w:val="both"/>
      </w:pPr>
      <w:r>
        <w:t>Дата регистрации заявки _________________________</w:t>
      </w:r>
    </w:p>
    <w:p w:rsidR="003C00DE" w:rsidRDefault="003C00DE">
      <w:pPr>
        <w:pStyle w:val="ConsPlusNonformat"/>
        <w:jc w:val="both"/>
      </w:pPr>
      <w:r>
        <w:t>Регистрационный номер заявки ____________________</w:t>
      </w:r>
    </w:p>
    <w:p w:rsidR="003C00DE" w:rsidRDefault="003C00DE">
      <w:pPr>
        <w:pStyle w:val="ConsPlusNonformat"/>
        <w:jc w:val="both"/>
      </w:pPr>
    </w:p>
    <w:p w:rsidR="003C00DE" w:rsidRDefault="003C00DE">
      <w:pPr>
        <w:pStyle w:val="ConsPlusNonformat"/>
        <w:jc w:val="both"/>
      </w:pPr>
      <w:r>
        <w:t>__________________________________________ ________________________________</w:t>
      </w:r>
    </w:p>
    <w:p w:rsidR="003C00DE" w:rsidRDefault="003C00DE">
      <w:pPr>
        <w:pStyle w:val="ConsPlusNonformat"/>
        <w:jc w:val="both"/>
      </w:pPr>
      <w:proofErr w:type="gramStart"/>
      <w:r>
        <w:t>(ФИО должностного лица, принявшего заявку)    (подпись должностного лица,</w:t>
      </w:r>
      <w:proofErr w:type="gramEnd"/>
    </w:p>
    <w:p w:rsidR="003C00DE" w:rsidRDefault="003C00DE">
      <w:pPr>
        <w:pStyle w:val="ConsPlusNonformat"/>
        <w:jc w:val="both"/>
      </w:pPr>
      <w:r>
        <w:t xml:space="preserve">                                                   </w:t>
      </w:r>
      <w:proofErr w:type="gramStart"/>
      <w:r>
        <w:t>принявшего</w:t>
      </w:r>
      <w:proofErr w:type="gramEnd"/>
      <w:r>
        <w:t xml:space="preserve"> заявку)</w:t>
      </w:r>
    </w:p>
    <w:p w:rsidR="003C00DE" w:rsidRDefault="003C00DE">
      <w:pPr>
        <w:pStyle w:val="ConsPlusNormal"/>
      </w:pPr>
    </w:p>
    <w:p w:rsidR="003C00DE" w:rsidRDefault="003C00DE">
      <w:pPr>
        <w:pStyle w:val="ConsPlusNormal"/>
        <w:jc w:val="both"/>
      </w:pPr>
    </w:p>
    <w:p w:rsidR="003C00DE" w:rsidRDefault="003C00DE">
      <w:pPr>
        <w:pStyle w:val="ConsPlusNormal"/>
        <w:pBdr>
          <w:bottom w:val="single" w:sz="6" w:space="0" w:color="auto"/>
        </w:pBdr>
        <w:spacing w:before="100" w:after="100"/>
        <w:jc w:val="both"/>
        <w:rPr>
          <w:sz w:val="2"/>
          <w:szCs w:val="2"/>
        </w:rPr>
      </w:pPr>
    </w:p>
    <w:p w:rsidR="00744DB6" w:rsidRDefault="00744DB6"/>
    <w:sectPr w:rsidR="00744DB6" w:rsidSect="00681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DE"/>
    <w:rsid w:val="003C00DE"/>
    <w:rsid w:val="0074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0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0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0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00D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0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0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0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00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E6CA4C552E7D8D12F8BF6AAECCCF5FABF6D70C69B568BD709942EC97E1D50CB21A1711031B184EC5AD8F4121011147C49547FE3B9759EC040E40bAN7O" TargetMode="External"/><Relationship Id="rId13" Type="http://schemas.openxmlformats.org/officeDocument/2006/relationships/hyperlink" Target="consultantplus://offline/ref=BFE6CA4C552E7D8D12F8BF6AAECCCF5FABF6D70C69B568BD709942EC97E1D50CB21A1711031B184EC5AD8F4E21011147C49547FE3B9759EC040E40bAN7O" TargetMode="External"/><Relationship Id="rId18" Type="http://schemas.openxmlformats.org/officeDocument/2006/relationships/hyperlink" Target="consultantplus://offline/ref=BFE6CA4C552E7D8D12F8BF6AAECCCF5FABF6D70C69B568BD709942EC97E1D50CB21A1711031B184EC5AD8E4F21011147C49547FE3B9759EC040E40bAN7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FE6CA4C552E7D8D12F8A167B8A09350ADF58E046AEA30EA7F9317B4C8B8854BE31C415A59161E50C7AD8Db4N5O" TargetMode="External"/><Relationship Id="rId7" Type="http://schemas.openxmlformats.org/officeDocument/2006/relationships/hyperlink" Target="consultantplus://offline/ref=BFE6CA4C552E7D8D12F8BF6AAECCCF5FABF6D70C60BC6BBA76921FE69FB8D90EB51548060452144FC5AD8F462C5E1452D5CD48F42D895EF5180C42A7b8N6O" TargetMode="External"/><Relationship Id="rId12" Type="http://schemas.openxmlformats.org/officeDocument/2006/relationships/hyperlink" Target="consultantplus://offline/ref=BFE6CA4C552E7D8D12F8BF6AAECCCF5FABF6D70C69B568BD709942EC97E1D50CB21A1711031B184EC5AD8F4F21011147C49547FE3B9759EC040E40bAN7O" TargetMode="External"/><Relationship Id="rId17" Type="http://schemas.openxmlformats.org/officeDocument/2006/relationships/hyperlink" Target="consultantplus://offline/ref=BFE6CA4C552E7D8D12F8BF6AAECCCF5FABF6D70C69B568BD709942EC97E1D50CB21A1711031B184EC5AD8E4021011147C49547FE3B9759EC040E40bAN7O"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FE6CA4C552E7D8D12F8BF6AAECCCF5FABF6D70C69B568BD709942EC97E1D50CB21A1711031B184EC5AD8E4321011147C49547FE3B9759EC040E40bAN7O" TargetMode="External"/><Relationship Id="rId20" Type="http://schemas.openxmlformats.org/officeDocument/2006/relationships/hyperlink" Target="consultantplus://offline/ref=BFE6CA4C552E7D8D12F8BF6AAECCCF5FABF6D70C69B568BD709942EC97E1D50CB21A1711031B184EC5AD8D4721011147C49547FE3B9759EC040E40bAN7O" TargetMode="External"/><Relationship Id="rId1" Type="http://schemas.openxmlformats.org/officeDocument/2006/relationships/styles" Target="styles.xml"/><Relationship Id="rId6" Type="http://schemas.openxmlformats.org/officeDocument/2006/relationships/hyperlink" Target="consultantplus://offline/ref=BFE6CA4C552E7D8D12F8BF6AAECCCF5FABF6D70C69B568BD709942EC97E1D50CB21A1711031B184EC5AD8F4221011147C49547FE3B9759EC040E40bAN7O" TargetMode="External"/><Relationship Id="rId11" Type="http://schemas.openxmlformats.org/officeDocument/2006/relationships/hyperlink" Target="consultantplus://offline/ref=BFE6CA4C552E7D8D12F8BF6AAECCCF5FABF6D70C69B568BD709942EC97E1D50CB21A1711031B184EC5AD8F4021011147C49547FE3B9759EC040E40bAN7O" TargetMode="External"/><Relationship Id="rId24" Type="http://schemas.openxmlformats.org/officeDocument/2006/relationships/hyperlink" Target="consultantplus://offline/ref=BFE6CA4C552E7D8D12F8A167B8A09350ACF5800068BF67E82EC619B1C0E8DF5BF5554E5347161B4BCDA6DB166E004D01998645F13B955EF0b0N4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FE6CA4C552E7D8D12F8BF6AAECCCF5FABF6D70C69B568BD709942EC97E1D50CB21A1711031B184EC5AD8E4521011147C49547FE3B9759EC040E40bAN7O" TargetMode="External"/><Relationship Id="rId23" Type="http://schemas.openxmlformats.org/officeDocument/2006/relationships/hyperlink" Target="consultantplus://offline/ref=BFE6CA4C552E7D8D12F8BF6AAECCCF5FABF6D70C69B568BD709942EC97E1D50CB21A1711031B184EC5AD8D4321011147C49547FE3B9759EC040E40bAN7O" TargetMode="External"/><Relationship Id="rId10" Type="http://schemas.openxmlformats.org/officeDocument/2006/relationships/hyperlink" Target="consultantplus://offline/ref=BFE6CA4C552E7D8D12F8BF6AAECCCF5FABF6D70C60BC6BBA76921FE69FB8D90EB51548060452144FC5AD8F462E5E1452D5CD48F42D895EF5180C42A7b8N6O" TargetMode="External"/><Relationship Id="rId19" Type="http://schemas.openxmlformats.org/officeDocument/2006/relationships/hyperlink" Target="consultantplus://offline/ref=BFE6CA4C552E7D8D12F8BF6AAECCCF5FABF6D70C69B568BD709942EC97E1D50CB21A1711031B184EC5AD8E4E21011147C49547FE3B9759EC040E40bAN7O" TargetMode="External"/><Relationship Id="rId4" Type="http://schemas.openxmlformats.org/officeDocument/2006/relationships/webSettings" Target="webSettings.xml"/><Relationship Id="rId9" Type="http://schemas.openxmlformats.org/officeDocument/2006/relationships/hyperlink" Target="consultantplus://offline/ref=BFE6CA4C552E7D8D12F8BF6AAECCCF5FABF6D70C60BC6BBA76921FE69FB8D90EB51548060452144FC5AD8F462C5E1452D5CD48F42D895EF5180C42A7b8N6O" TargetMode="External"/><Relationship Id="rId14" Type="http://schemas.openxmlformats.org/officeDocument/2006/relationships/hyperlink" Target="consultantplus://offline/ref=BFE6CA4C552E7D8D12F8BF6AAECCCF5FABF6D70C69B568BD709942EC97E1D50CB21A1711031B184EC5AD8E4621011147C49547FE3B9759EC040E40bAN7O" TargetMode="External"/><Relationship Id="rId22" Type="http://schemas.openxmlformats.org/officeDocument/2006/relationships/hyperlink" Target="consultantplus://offline/ref=BFE6CA4C552E7D8D12F8BF6AAECCCF5FABF6D70C69B568BD709942EC97E1D50CB21A1711031B184EC5AD8D4521011147C49547FE3B9759EC040E40bAN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2022-07-28T14:13:00Z</dcterms:created>
  <dcterms:modified xsi:type="dcterms:W3CDTF">2022-07-28T14:14:00Z</dcterms:modified>
</cp:coreProperties>
</file>