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9B22" w14:textId="77777777" w:rsidR="009A3C51" w:rsidRPr="009A3C51" w:rsidRDefault="009A3C51" w:rsidP="009A3C51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</w:pPr>
      <w:r w:rsidRPr="009A3C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968A67" wp14:editId="3A487E70">
            <wp:extent cx="990600" cy="685800"/>
            <wp:effectExtent l="0" t="0" r="0" b="0"/>
            <wp:docPr id="4" name="Рисунок 4" descr="ivgerb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vgerb%2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8197B" w14:textId="77777777" w:rsidR="009A3C51" w:rsidRPr="009A3C51" w:rsidRDefault="009A3C51" w:rsidP="009A3C51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A3C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ДЕПАРТАМЕНТ ПРИРОДНЫХ РЕСУРСОВ И ЭКОЛОГИИ</w:t>
      </w:r>
    </w:p>
    <w:p w14:paraId="7D064B03" w14:textId="77777777" w:rsidR="009A3C51" w:rsidRPr="009A3C51" w:rsidRDefault="009A3C51" w:rsidP="009A3C51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A3C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ИВАНОВСКОЙ ОБЛАСТИ</w:t>
      </w:r>
    </w:p>
    <w:p w14:paraId="7578AF4B" w14:textId="77777777" w:rsidR="009A3C51" w:rsidRPr="009A3C51" w:rsidRDefault="009A3C51" w:rsidP="009A3C51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  <w:r w:rsidRPr="009A3C51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__________________________________________________________________________________________________________</w:t>
      </w:r>
    </w:p>
    <w:p w14:paraId="31E9BE2B" w14:textId="77777777" w:rsidR="009A3C51" w:rsidRPr="009A3C51" w:rsidRDefault="009A3C51" w:rsidP="009A3C51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3C51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 153003, г. Иваново, ул. Строительная, д.5</w:t>
      </w:r>
    </w:p>
    <w:p w14:paraId="6F313D14" w14:textId="77777777" w:rsidR="00A67C4F" w:rsidRPr="00A67C4F" w:rsidRDefault="00A67C4F" w:rsidP="00A67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41B671" w14:textId="77777777" w:rsidR="00771A31" w:rsidRPr="00A67C4F" w:rsidRDefault="00771A31" w:rsidP="00771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C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</w:t>
      </w:r>
      <w:r w:rsidRPr="00A67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A67C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       </w:t>
      </w:r>
      <w:r w:rsidRPr="00A67C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НПА</w:t>
      </w:r>
    </w:p>
    <w:p w14:paraId="2C00CF37" w14:textId="77777777" w:rsidR="00771A31" w:rsidRPr="00A67C4F" w:rsidRDefault="00771A31" w:rsidP="00771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C4F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Иваново</w:t>
      </w:r>
    </w:p>
    <w:p w14:paraId="361A335E" w14:textId="77777777" w:rsidR="00771A31" w:rsidRPr="00A67C4F" w:rsidRDefault="00771A31" w:rsidP="00771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17471" w14:textId="77777777" w:rsidR="00771A31" w:rsidRDefault="00771A31" w:rsidP="00771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8090849"/>
      <w:r w:rsidRPr="00A67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особенностей </w:t>
      </w:r>
      <w:r w:rsidRPr="00A20280">
        <w:rPr>
          <w:rFonts w:ascii="Times New Roman" w:hAnsi="Times New Roman" w:cs="Times New Roman"/>
          <w:b/>
          <w:sz w:val="28"/>
          <w:szCs w:val="28"/>
        </w:rPr>
        <w:t>осуществления разрешительной деятельности при пользовании участками недр местного значен</w:t>
      </w:r>
      <w:r>
        <w:rPr>
          <w:rFonts w:ascii="Times New Roman" w:hAnsi="Times New Roman" w:cs="Times New Roman"/>
          <w:b/>
          <w:sz w:val="28"/>
          <w:szCs w:val="28"/>
        </w:rPr>
        <w:t>ия, содержащими общераспростране</w:t>
      </w:r>
      <w:r w:rsidRPr="00A20280">
        <w:rPr>
          <w:rFonts w:ascii="Times New Roman" w:hAnsi="Times New Roman" w:cs="Times New Roman"/>
          <w:b/>
          <w:sz w:val="28"/>
          <w:szCs w:val="28"/>
        </w:rPr>
        <w:t xml:space="preserve">нные полезные ископаемые, используемые для целей строительства, и расположенными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Ивановской области,</w:t>
      </w:r>
    </w:p>
    <w:p w14:paraId="524CDDFA" w14:textId="77777777" w:rsidR="00771A31" w:rsidRPr="00A67C4F" w:rsidRDefault="00771A31" w:rsidP="00771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280">
        <w:rPr>
          <w:rFonts w:ascii="Times New Roman" w:hAnsi="Times New Roman" w:cs="Times New Roman"/>
          <w:b/>
          <w:sz w:val="28"/>
          <w:szCs w:val="28"/>
        </w:rPr>
        <w:t>в 2022 г.</w:t>
      </w:r>
    </w:p>
    <w:bookmarkEnd w:id="0"/>
    <w:p w14:paraId="69ECB23C" w14:textId="77777777" w:rsidR="00771A31" w:rsidRDefault="00771A31" w:rsidP="00771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7E8FA6" w14:textId="77777777" w:rsidR="00771A31" w:rsidRDefault="00771A31" w:rsidP="00771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4 по</w:t>
      </w:r>
      <w:r w:rsidRPr="002445DA">
        <w:rPr>
          <w:rFonts w:ascii="Times New Roman" w:hAnsi="Times New Roman" w:cs="Times New Roman"/>
          <w:sz w:val="28"/>
          <w:szCs w:val="28"/>
        </w:rPr>
        <w:t>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445DA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Pr="00A20280">
        <w:rPr>
          <w:rFonts w:ascii="Times New Roman" w:hAnsi="Times New Roman" w:cs="Times New Roman"/>
          <w:sz w:val="28"/>
          <w:szCs w:val="28"/>
        </w:rPr>
        <w:t>Федерации от 12</w:t>
      </w:r>
      <w:r>
        <w:rPr>
          <w:rFonts w:ascii="Times New Roman" w:hAnsi="Times New Roman" w:cs="Times New Roman"/>
          <w:sz w:val="28"/>
          <w:szCs w:val="28"/>
        </w:rPr>
        <w:t>.03.</w:t>
      </w:r>
      <w:r w:rsidRPr="00A20280">
        <w:rPr>
          <w:rFonts w:ascii="Times New Roman" w:hAnsi="Times New Roman" w:cs="Times New Roman"/>
          <w:sz w:val="28"/>
          <w:szCs w:val="28"/>
        </w:rPr>
        <w:t xml:space="preserve">2022 № 353 «Об особенностях разрешительной деятельности в Российской Федерации в 2022 году»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0938C8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о Департаменте природных ресурсов и экологии Ивановской области, утвержденного постановлением Правительства Ивановской области от 23.12.2014 № 565-п «Об утверждении Положения о Департаменте природных ресурсов и экологии Ивановской области», </w:t>
      </w:r>
      <w:r w:rsidRPr="00A67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 ы в а ю:</w:t>
      </w:r>
    </w:p>
    <w:p w14:paraId="6A59A3B3" w14:textId="77777777" w:rsidR="00771A31" w:rsidRPr="00A20280" w:rsidRDefault="00771A31" w:rsidP="00771A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28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20280">
        <w:rPr>
          <w:rFonts w:ascii="Times New Roman" w:hAnsi="Times New Roman" w:cs="Times New Roman"/>
          <w:sz w:val="28"/>
          <w:szCs w:val="28"/>
        </w:rPr>
        <w:t>Утвердить прилагаемые особенности осуществления разрешительной деятельности при пользовании участками недр местного значения, содержащими</w:t>
      </w:r>
      <w:r>
        <w:rPr>
          <w:rFonts w:ascii="Times New Roman" w:hAnsi="Times New Roman" w:cs="Times New Roman"/>
          <w:sz w:val="28"/>
          <w:szCs w:val="28"/>
        </w:rPr>
        <w:t xml:space="preserve"> общераспростране</w:t>
      </w:r>
      <w:r w:rsidRPr="00A20280">
        <w:rPr>
          <w:rFonts w:ascii="Times New Roman" w:hAnsi="Times New Roman" w:cs="Times New Roman"/>
          <w:sz w:val="28"/>
          <w:szCs w:val="28"/>
        </w:rPr>
        <w:t xml:space="preserve">нные полезные ископаемые, используемые для целей строительства, и расположенными на территории </w:t>
      </w:r>
      <w:r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A20280">
        <w:rPr>
          <w:rFonts w:ascii="Times New Roman" w:hAnsi="Times New Roman" w:cs="Times New Roman"/>
          <w:sz w:val="28"/>
          <w:szCs w:val="28"/>
        </w:rPr>
        <w:t>, в 2022 г.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14:paraId="0BEA0669" w14:textId="77777777" w:rsidR="00771A31" w:rsidRDefault="00771A31" w:rsidP="00771A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0280">
        <w:rPr>
          <w:rFonts w:ascii="Times New Roman" w:hAnsi="Times New Roman" w:cs="Times New Roman"/>
          <w:sz w:val="28"/>
          <w:szCs w:val="28"/>
        </w:rPr>
        <w:t xml:space="preserve">2. Настоящий приказ вступает в силу с </w:t>
      </w:r>
      <w:r>
        <w:rPr>
          <w:rFonts w:ascii="Times New Roman" w:hAnsi="Times New Roman" w:cs="Times New Roman"/>
          <w:sz w:val="28"/>
          <w:szCs w:val="28"/>
        </w:rPr>
        <w:t>даты его официального опубликования.</w:t>
      </w:r>
    </w:p>
    <w:p w14:paraId="2C04B1B4" w14:textId="77777777" w:rsidR="00771A31" w:rsidRDefault="00771A31" w:rsidP="00771A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приказа оставляю за собой.</w:t>
      </w:r>
    </w:p>
    <w:p w14:paraId="4B220BC6" w14:textId="77777777" w:rsidR="00771A31" w:rsidRDefault="00771A31" w:rsidP="00771A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42A8C69" w14:textId="77777777" w:rsidR="00771A31" w:rsidRDefault="00771A31" w:rsidP="00771A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F597E0D" w14:textId="77777777" w:rsidR="00771A31" w:rsidRDefault="00771A31" w:rsidP="00771A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7456D66" w14:textId="2C41F9A2" w:rsidR="00771A31" w:rsidRDefault="00771A31" w:rsidP="00771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Департамента</w:t>
      </w:r>
      <w:r w:rsidRPr="00A67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7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7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7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7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7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A67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О.И. Кравченко</w:t>
      </w:r>
    </w:p>
    <w:p w14:paraId="4D82B021" w14:textId="77777777" w:rsidR="00771A31" w:rsidRDefault="00771A31" w:rsidP="00771A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9ABC62B" w14:textId="77777777" w:rsidR="00771A31" w:rsidRDefault="00771A31" w:rsidP="00771A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DDE33D7" w14:textId="77777777" w:rsidR="00771A31" w:rsidRDefault="00771A31" w:rsidP="00771A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C9CDAEB" w14:textId="77777777" w:rsidR="00A67C4F" w:rsidRDefault="00A67C4F" w:rsidP="00D328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8742C2" w14:textId="77777777" w:rsidR="00A67C4F" w:rsidRDefault="00A67C4F" w:rsidP="00D328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8190111" w14:textId="7A129649" w:rsidR="00A67C4F" w:rsidRDefault="00A67C4F" w:rsidP="00D328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61C77F0" w14:textId="77777777" w:rsidR="00771A31" w:rsidRDefault="00771A31" w:rsidP="00D328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24AB4ED" w14:textId="77777777" w:rsidR="00A67C4F" w:rsidRDefault="00A67C4F" w:rsidP="00D328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70BDA70" w14:textId="77777777" w:rsidR="00A67C4F" w:rsidRDefault="00A67C4F" w:rsidP="00D328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CC7DB92" w14:textId="77777777" w:rsidR="00E72176" w:rsidRPr="00E72176" w:rsidRDefault="00E72176" w:rsidP="00E7217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E7217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к приказу</w:t>
      </w:r>
    </w:p>
    <w:p w14:paraId="2A3F448F" w14:textId="77777777" w:rsidR="00E72176" w:rsidRPr="00E72176" w:rsidRDefault="00E72176" w:rsidP="00E7217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E72176">
        <w:rPr>
          <w:rFonts w:ascii="Times New Roman" w:eastAsia="Calibri" w:hAnsi="Times New Roman" w:cs="Times New Roman"/>
          <w:bCs/>
          <w:sz w:val="28"/>
          <w:szCs w:val="28"/>
        </w:rPr>
        <w:t xml:space="preserve">Департамента природных ресурсов </w:t>
      </w:r>
    </w:p>
    <w:p w14:paraId="5835F797" w14:textId="77777777" w:rsidR="00E72176" w:rsidRPr="00E72176" w:rsidRDefault="00E72176" w:rsidP="00E7217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72176">
        <w:rPr>
          <w:rFonts w:ascii="Times New Roman" w:eastAsia="Calibri" w:hAnsi="Times New Roman" w:cs="Times New Roman"/>
          <w:bCs/>
          <w:sz w:val="28"/>
          <w:szCs w:val="28"/>
        </w:rPr>
        <w:t>и экологии Ивановской области</w:t>
      </w:r>
    </w:p>
    <w:p w14:paraId="29684D4C" w14:textId="77777777" w:rsidR="00E72176" w:rsidRPr="00E72176" w:rsidRDefault="00E72176" w:rsidP="00E7217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E72176">
        <w:rPr>
          <w:rFonts w:ascii="Times New Roman" w:eastAsia="Calibri" w:hAnsi="Times New Roman" w:cs="Times New Roman"/>
          <w:bCs/>
          <w:sz w:val="28"/>
          <w:szCs w:val="28"/>
        </w:rPr>
        <w:t>от _______________ № ______-</w:t>
      </w:r>
      <w:r w:rsidRPr="00E72176">
        <w:rPr>
          <w:rFonts w:ascii="Times New Roman" w:hAnsi="Times New Roman" w:cs="Times New Roman"/>
          <w:bCs/>
          <w:sz w:val="28"/>
          <w:szCs w:val="28"/>
        </w:rPr>
        <w:t>НПА</w:t>
      </w:r>
    </w:p>
    <w:p w14:paraId="02BD6B32" w14:textId="77777777" w:rsidR="00E72176" w:rsidRDefault="00E72176" w:rsidP="00DC4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C607F3" w14:textId="77777777" w:rsidR="00E72176" w:rsidRDefault="00E72176" w:rsidP="00D328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BB173B5" w14:textId="77777777" w:rsidR="00DC44E2" w:rsidRDefault="00DC44E2" w:rsidP="00DC4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280">
        <w:rPr>
          <w:rFonts w:ascii="Times New Roman" w:hAnsi="Times New Roman" w:cs="Times New Roman"/>
          <w:b/>
          <w:sz w:val="28"/>
          <w:szCs w:val="28"/>
        </w:rPr>
        <w:t>Особенности осуществления разрешительной деятельности при пользовании участками недр местного значен</w:t>
      </w:r>
      <w:r>
        <w:rPr>
          <w:rFonts w:ascii="Times New Roman" w:hAnsi="Times New Roman" w:cs="Times New Roman"/>
          <w:b/>
          <w:sz w:val="28"/>
          <w:szCs w:val="28"/>
        </w:rPr>
        <w:t>ия, содержащими общераспростране</w:t>
      </w:r>
      <w:r w:rsidRPr="00A20280">
        <w:rPr>
          <w:rFonts w:ascii="Times New Roman" w:hAnsi="Times New Roman" w:cs="Times New Roman"/>
          <w:b/>
          <w:sz w:val="28"/>
          <w:szCs w:val="28"/>
        </w:rPr>
        <w:t xml:space="preserve">нные полезные ископаемые, используемые для целей строительства, </w:t>
      </w:r>
    </w:p>
    <w:p w14:paraId="41B0D0B4" w14:textId="77777777" w:rsidR="00DC44E2" w:rsidRPr="00A20280" w:rsidRDefault="00DC44E2" w:rsidP="00DC4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280">
        <w:rPr>
          <w:rFonts w:ascii="Times New Roman" w:hAnsi="Times New Roman" w:cs="Times New Roman"/>
          <w:b/>
          <w:sz w:val="28"/>
          <w:szCs w:val="28"/>
        </w:rPr>
        <w:t xml:space="preserve">и расположенными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  <w:r w:rsidRPr="00A20280">
        <w:rPr>
          <w:rFonts w:ascii="Times New Roman" w:hAnsi="Times New Roman" w:cs="Times New Roman"/>
          <w:b/>
          <w:sz w:val="28"/>
          <w:szCs w:val="28"/>
        </w:rPr>
        <w:t>, в 2022 г.</w:t>
      </w:r>
    </w:p>
    <w:p w14:paraId="37435D16" w14:textId="77777777" w:rsidR="00DC44E2" w:rsidRDefault="00DC44E2" w:rsidP="00DC44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E56EAB6" w14:textId="184BC200" w:rsidR="00DC44E2" w:rsidRPr="00EF46E5" w:rsidRDefault="00DC44E2" w:rsidP="00DC44E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A20280">
        <w:rPr>
          <w:rFonts w:ascii="Times New Roman" w:hAnsi="Times New Roman" w:cs="Times New Roman"/>
          <w:sz w:val="28"/>
          <w:szCs w:val="28"/>
        </w:rPr>
        <w:t xml:space="preserve">В период до 31 декабря 2022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A20280">
        <w:rPr>
          <w:rFonts w:ascii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7F4">
        <w:rPr>
          <w:rFonts w:ascii="Times New Roman" w:hAnsi="Times New Roman" w:cs="Times New Roman"/>
          <w:sz w:val="28"/>
          <w:szCs w:val="28"/>
        </w:rPr>
        <w:t>процедуры подготовки</w:t>
      </w:r>
      <w:r w:rsidRPr="00125E75">
        <w:rPr>
          <w:rFonts w:ascii="Times New Roman" w:hAnsi="Times New Roman" w:cs="Times New Roman"/>
          <w:sz w:val="28"/>
          <w:szCs w:val="28"/>
        </w:rPr>
        <w:t xml:space="preserve"> </w:t>
      </w:r>
      <w:r w:rsidRPr="008C07F4">
        <w:rPr>
          <w:rFonts w:ascii="Times New Roman" w:hAnsi="Times New Roman" w:cs="Times New Roman"/>
          <w:sz w:val="28"/>
          <w:szCs w:val="28"/>
        </w:rPr>
        <w:t>перечней участков недр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предусмотренный </w:t>
      </w:r>
      <w:r w:rsidRPr="008C07F4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C07F4">
        <w:rPr>
          <w:rFonts w:ascii="Times New Roman" w:hAnsi="Times New Roman" w:cs="Times New Roman"/>
          <w:sz w:val="28"/>
          <w:szCs w:val="28"/>
        </w:rPr>
        <w:t xml:space="preserve"> подготовки, рассмотрения, согласования перечней участков недр местного значения, содержащих общераспространенные полезные ископаемые, или отказа в согласовании таких перечней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приказом Федерального агентства по недропользованию от 06.10.2020 № 428, не должен </w:t>
      </w:r>
      <w:r w:rsidRPr="00F656AD">
        <w:rPr>
          <w:rFonts w:ascii="Times New Roman" w:hAnsi="Times New Roman" w:cs="Times New Roman"/>
          <w:sz w:val="28"/>
          <w:szCs w:val="28"/>
        </w:rPr>
        <w:t xml:space="preserve">превышать </w:t>
      </w:r>
      <w:r>
        <w:rPr>
          <w:rFonts w:ascii="Times New Roman" w:hAnsi="Times New Roman" w:cs="Times New Roman"/>
          <w:sz w:val="28"/>
          <w:szCs w:val="28"/>
        </w:rPr>
        <w:t>17 рабочих дней, в том числе:</w:t>
      </w:r>
    </w:p>
    <w:p w14:paraId="57771A2A" w14:textId="77777777" w:rsidR="00DC44E2" w:rsidRPr="00E717B7" w:rsidRDefault="00DC44E2" w:rsidP="00DC44E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7B7">
        <w:rPr>
          <w:rFonts w:ascii="Times New Roman" w:hAnsi="Times New Roman" w:cs="Times New Roman"/>
          <w:sz w:val="28"/>
          <w:szCs w:val="28"/>
        </w:rPr>
        <w:t xml:space="preserve">срок процедур проверки </w:t>
      </w:r>
      <w:r w:rsidRPr="00A67C4F">
        <w:rPr>
          <w:rFonts w:ascii="Times New Roman" w:hAnsi="Times New Roman" w:cs="Times New Roman"/>
          <w:sz w:val="28"/>
          <w:szCs w:val="28"/>
        </w:rPr>
        <w:t>Департаментом природных ресурсов и экологии Ивановской области</w:t>
      </w:r>
      <w:r w:rsidRPr="00E71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Департамент) </w:t>
      </w:r>
      <w:r w:rsidRPr="00E717B7">
        <w:rPr>
          <w:rFonts w:ascii="Times New Roman" w:hAnsi="Times New Roman" w:cs="Times New Roman"/>
          <w:sz w:val="28"/>
          <w:szCs w:val="28"/>
        </w:rPr>
        <w:t xml:space="preserve">заявки (обращения) на включение участка недр в перечень </w:t>
      </w:r>
      <w:r>
        <w:rPr>
          <w:rFonts w:ascii="Times New Roman" w:hAnsi="Times New Roman" w:cs="Times New Roman"/>
          <w:sz w:val="28"/>
          <w:szCs w:val="28"/>
        </w:rPr>
        <w:t>участков недр местного значения</w:t>
      </w:r>
      <w:r w:rsidRPr="00E717B7">
        <w:rPr>
          <w:rFonts w:ascii="Times New Roman" w:hAnsi="Times New Roman" w:cs="Times New Roman"/>
          <w:sz w:val="28"/>
          <w:szCs w:val="28"/>
        </w:rPr>
        <w:t xml:space="preserve"> и направления запросов на рассмотрение в Министерство обороны Российской Федерации, Федеральную службу безопасности Российской Федерации (территориальный орган Федеральной службы безопасности Российской Федерации), Министерство природных ресурсов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717B7">
        <w:rPr>
          <w:rFonts w:ascii="Times New Roman" w:hAnsi="Times New Roman" w:cs="Times New Roman"/>
          <w:sz w:val="28"/>
          <w:szCs w:val="28"/>
        </w:rPr>
        <w:t>экологии Российской Федерации, уполномоченные органы государственной власти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7B7">
        <w:rPr>
          <w:rFonts w:ascii="Times New Roman" w:hAnsi="Times New Roman" w:cs="Times New Roman"/>
          <w:sz w:val="28"/>
          <w:szCs w:val="28"/>
        </w:rPr>
        <w:t>– в отношении наличия земель обороны, безопасности и особо охраняемых природных территорий федерального, местного или регионального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и пользователю недр </w:t>
      </w:r>
      <w:r w:rsidRPr="00E717B7">
        <w:rPr>
          <w:rFonts w:ascii="Times New Roman" w:hAnsi="Times New Roman" w:cs="Times New Roman"/>
          <w:sz w:val="28"/>
          <w:szCs w:val="28"/>
        </w:rPr>
        <w:t>–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E065C">
        <w:rPr>
          <w:rFonts w:ascii="Times New Roman" w:hAnsi="Times New Roman" w:cs="Times New Roman"/>
          <w:sz w:val="28"/>
          <w:szCs w:val="28"/>
        </w:rPr>
        <w:t xml:space="preserve">представления согласия на включение участка недр в перечень участков недр местного значения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1E065C">
        <w:rPr>
          <w:rFonts w:ascii="Times New Roman" w:hAnsi="Times New Roman" w:cs="Times New Roman"/>
          <w:sz w:val="28"/>
          <w:szCs w:val="28"/>
        </w:rPr>
        <w:t xml:space="preserve">(в случае если участок недр, предлагаемый к включению в проект перечня участков недр местного значения, расположен в границах участка недр, предоставленного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1E065C">
        <w:rPr>
          <w:rFonts w:ascii="Times New Roman" w:hAnsi="Times New Roman" w:cs="Times New Roman"/>
          <w:sz w:val="28"/>
          <w:szCs w:val="28"/>
        </w:rPr>
        <w:t>в пользование, и заявителем не представлено сог</w:t>
      </w:r>
      <w:r>
        <w:rPr>
          <w:rFonts w:ascii="Times New Roman" w:hAnsi="Times New Roman" w:cs="Times New Roman"/>
          <w:sz w:val="28"/>
          <w:szCs w:val="28"/>
        </w:rPr>
        <w:t>ласие такого пользователя недр)</w:t>
      </w:r>
      <w:r w:rsidRPr="00E71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717B7">
        <w:rPr>
          <w:rFonts w:ascii="Times New Roman" w:hAnsi="Times New Roman" w:cs="Times New Roman"/>
          <w:sz w:val="28"/>
          <w:szCs w:val="28"/>
        </w:rPr>
        <w:t>не должен превышать 2</w:t>
      </w:r>
      <w:r w:rsidRPr="00E717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717B7">
        <w:rPr>
          <w:rFonts w:ascii="Times New Roman" w:hAnsi="Times New Roman" w:cs="Times New Roman"/>
          <w:sz w:val="28"/>
          <w:szCs w:val="28"/>
        </w:rPr>
        <w:t>рабочих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717B7">
        <w:rPr>
          <w:rFonts w:ascii="Times New Roman" w:hAnsi="Times New Roman" w:cs="Times New Roman"/>
          <w:sz w:val="28"/>
          <w:szCs w:val="28"/>
        </w:rPr>
        <w:t>;</w:t>
      </w:r>
    </w:p>
    <w:p w14:paraId="0F339321" w14:textId="77777777" w:rsidR="00DC44E2" w:rsidRPr="00E717B7" w:rsidRDefault="00DC44E2" w:rsidP="00DC44E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7B7">
        <w:rPr>
          <w:rFonts w:ascii="Times New Roman" w:hAnsi="Times New Roman" w:cs="Times New Roman"/>
          <w:sz w:val="28"/>
          <w:szCs w:val="28"/>
        </w:rPr>
        <w:t xml:space="preserve">срок процедур рассмотрения </w:t>
      </w: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Pr="00E717B7">
        <w:rPr>
          <w:rFonts w:ascii="Times New Roman" w:hAnsi="Times New Roman" w:cs="Times New Roman"/>
          <w:sz w:val="28"/>
          <w:szCs w:val="28"/>
        </w:rPr>
        <w:t xml:space="preserve"> заявки на включение в перечень </w:t>
      </w:r>
      <w:r>
        <w:rPr>
          <w:rFonts w:ascii="Times New Roman" w:hAnsi="Times New Roman" w:cs="Times New Roman"/>
          <w:sz w:val="28"/>
          <w:szCs w:val="28"/>
        </w:rPr>
        <w:t>участков недр местного значения</w:t>
      </w:r>
      <w:r w:rsidRPr="00E717B7">
        <w:rPr>
          <w:rFonts w:ascii="Times New Roman" w:hAnsi="Times New Roman" w:cs="Times New Roman"/>
          <w:sz w:val="28"/>
          <w:szCs w:val="28"/>
        </w:rPr>
        <w:t xml:space="preserve"> с учетом согласований федеральных органов исполнительной власти Российской Федерации, уполномоченного органа государственной власти субъекта Российской Федерации, подготовки </w:t>
      </w: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Pr="00E717B7">
        <w:rPr>
          <w:rFonts w:ascii="Times New Roman" w:hAnsi="Times New Roman" w:cs="Times New Roman"/>
          <w:sz w:val="28"/>
          <w:szCs w:val="28"/>
        </w:rPr>
        <w:t xml:space="preserve"> проекта перечня </w:t>
      </w:r>
      <w:r>
        <w:rPr>
          <w:rFonts w:ascii="Times New Roman" w:hAnsi="Times New Roman" w:cs="Times New Roman"/>
          <w:sz w:val="28"/>
          <w:szCs w:val="28"/>
        </w:rPr>
        <w:t>участков недр местного значения</w:t>
      </w:r>
      <w:r w:rsidRPr="00E717B7">
        <w:rPr>
          <w:rFonts w:ascii="Times New Roman" w:hAnsi="Times New Roman" w:cs="Times New Roman"/>
          <w:sz w:val="28"/>
          <w:szCs w:val="28"/>
        </w:rPr>
        <w:t xml:space="preserve">, направления </w:t>
      </w: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Pr="00E717B7">
        <w:rPr>
          <w:rFonts w:ascii="Times New Roman" w:hAnsi="Times New Roman" w:cs="Times New Roman"/>
          <w:sz w:val="28"/>
          <w:szCs w:val="28"/>
        </w:rPr>
        <w:t xml:space="preserve"> на согласование в территориальный орган Федерального агентства </w:t>
      </w:r>
      <w:r w:rsidRPr="00E717B7">
        <w:rPr>
          <w:rFonts w:ascii="Times New Roman" w:hAnsi="Times New Roman" w:cs="Times New Roman"/>
          <w:sz w:val="28"/>
          <w:szCs w:val="28"/>
        </w:rPr>
        <w:lastRenderedPageBreak/>
        <w:t xml:space="preserve">по недропользованию проекта перечня </w:t>
      </w:r>
      <w:r>
        <w:rPr>
          <w:rFonts w:ascii="Times New Roman" w:hAnsi="Times New Roman" w:cs="Times New Roman"/>
          <w:sz w:val="28"/>
          <w:szCs w:val="28"/>
        </w:rPr>
        <w:t>участков недр местного значения</w:t>
      </w:r>
      <w:r w:rsidRPr="00E717B7">
        <w:rPr>
          <w:rFonts w:ascii="Times New Roman" w:hAnsi="Times New Roman" w:cs="Times New Roman"/>
          <w:sz w:val="28"/>
          <w:szCs w:val="28"/>
        </w:rPr>
        <w:t xml:space="preserve"> суммарно не должны превышать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7B7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E717B7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717B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717B7">
        <w:rPr>
          <w:rFonts w:ascii="Times New Roman" w:hAnsi="Times New Roman" w:cs="Times New Roman"/>
          <w:sz w:val="28"/>
          <w:szCs w:val="28"/>
        </w:rPr>
        <w:t>;</w:t>
      </w:r>
    </w:p>
    <w:p w14:paraId="48A0129C" w14:textId="77777777" w:rsidR="00DC44E2" w:rsidRPr="00E717B7" w:rsidRDefault="00DC44E2" w:rsidP="00DC44E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7B7">
        <w:rPr>
          <w:rFonts w:ascii="Times New Roman" w:hAnsi="Times New Roman" w:cs="Times New Roman"/>
          <w:sz w:val="28"/>
          <w:szCs w:val="28"/>
        </w:rPr>
        <w:t xml:space="preserve">срок процедуры утверждения </w:t>
      </w: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Pr="00E717B7">
        <w:rPr>
          <w:rFonts w:ascii="Times New Roman" w:hAnsi="Times New Roman" w:cs="Times New Roman"/>
          <w:sz w:val="28"/>
          <w:szCs w:val="28"/>
        </w:rPr>
        <w:t xml:space="preserve"> согласованного территориальным органом Федерального агентства по недропользованию проекта перечня </w:t>
      </w:r>
      <w:r>
        <w:rPr>
          <w:rFonts w:ascii="Times New Roman" w:hAnsi="Times New Roman" w:cs="Times New Roman"/>
          <w:sz w:val="28"/>
          <w:szCs w:val="28"/>
        </w:rPr>
        <w:t>участков недр местного значения</w:t>
      </w:r>
      <w:r w:rsidRPr="00E717B7">
        <w:rPr>
          <w:rFonts w:ascii="Times New Roman" w:hAnsi="Times New Roman" w:cs="Times New Roman"/>
          <w:sz w:val="28"/>
          <w:szCs w:val="28"/>
        </w:rPr>
        <w:t xml:space="preserve"> не должен превышать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7B7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E71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</w:t>
      </w:r>
      <w:r w:rsidRPr="00E717B7">
        <w:rPr>
          <w:rFonts w:ascii="Times New Roman" w:hAnsi="Times New Roman" w:cs="Times New Roman"/>
          <w:sz w:val="28"/>
          <w:szCs w:val="28"/>
        </w:rPr>
        <w:t>;</w:t>
      </w:r>
    </w:p>
    <w:p w14:paraId="3FF6B84C" w14:textId="77777777" w:rsidR="00DC44E2" w:rsidRPr="00E717B7" w:rsidRDefault="00DC44E2" w:rsidP="00DC44E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7B7">
        <w:rPr>
          <w:rFonts w:ascii="Times New Roman" w:hAnsi="Times New Roman" w:cs="Times New Roman"/>
          <w:sz w:val="28"/>
          <w:szCs w:val="28"/>
        </w:rPr>
        <w:t xml:space="preserve">срок процедуры направления </w:t>
      </w: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Pr="00E717B7">
        <w:rPr>
          <w:rFonts w:ascii="Times New Roman" w:hAnsi="Times New Roman" w:cs="Times New Roman"/>
          <w:sz w:val="28"/>
          <w:szCs w:val="28"/>
        </w:rPr>
        <w:t xml:space="preserve"> утвержденного перечня </w:t>
      </w:r>
      <w:r>
        <w:rPr>
          <w:rFonts w:ascii="Times New Roman" w:hAnsi="Times New Roman" w:cs="Times New Roman"/>
          <w:sz w:val="28"/>
          <w:szCs w:val="28"/>
        </w:rPr>
        <w:t>участков недр местного значения</w:t>
      </w:r>
      <w:r w:rsidRPr="00E717B7">
        <w:rPr>
          <w:rFonts w:ascii="Times New Roman" w:hAnsi="Times New Roman" w:cs="Times New Roman"/>
          <w:sz w:val="28"/>
          <w:szCs w:val="28"/>
        </w:rPr>
        <w:t xml:space="preserve"> заявителю не должен превышать 1 рабоч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E717B7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E717B7">
        <w:rPr>
          <w:rFonts w:ascii="Times New Roman" w:hAnsi="Times New Roman" w:cs="Times New Roman"/>
          <w:sz w:val="28"/>
          <w:szCs w:val="28"/>
        </w:rPr>
        <w:t>.</w:t>
      </w:r>
    </w:p>
    <w:p w14:paraId="6A703F3A" w14:textId="73335051" w:rsidR="000067EB" w:rsidRDefault="00DC44E2" w:rsidP="000067EB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705B3">
        <w:rPr>
          <w:rFonts w:ascii="Times New Roman" w:hAnsi="Times New Roman" w:cs="Times New Roman"/>
          <w:sz w:val="28"/>
          <w:szCs w:val="28"/>
        </w:rPr>
        <w:t>. </w:t>
      </w:r>
      <w:r w:rsidR="003D3EBC" w:rsidRPr="008705B3">
        <w:rPr>
          <w:rFonts w:ascii="Times New Roman" w:hAnsi="Times New Roman" w:cs="Times New Roman"/>
          <w:sz w:val="28"/>
          <w:szCs w:val="28"/>
        </w:rPr>
        <w:t xml:space="preserve">В период до 31 декабря 2022 г. срок оформления, государственной регистрации и выдачи Департаментом лицензии на пользование участком недр местного значения, содержащим общераспространенные полезные ископаемые, не должен превышать 1 рабочий день со дня уплаты заявителем государственной пошлины, предусмотренной абзацем вторым подпункта 92 пункта 1 статьи 333.33 Налогового кодекса Российской Федерации </w:t>
      </w:r>
      <w:r w:rsidR="008705B3" w:rsidRPr="008705B3">
        <w:rPr>
          <w:rFonts w:ascii="Times New Roman" w:hAnsi="Times New Roman" w:cs="Times New Roman"/>
          <w:sz w:val="28"/>
          <w:szCs w:val="28"/>
        </w:rPr>
        <w:t>при условии уплаты</w:t>
      </w:r>
      <w:r w:rsidR="003D3EBC" w:rsidRPr="008705B3">
        <w:rPr>
          <w:rFonts w:ascii="Times New Roman" w:hAnsi="Times New Roman" w:cs="Times New Roman"/>
          <w:sz w:val="28"/>
          <w:szCs w:val="28"/>
        </w:rPr>
        <w:t xml:space="preserve"> указанного в протоколе о результатах аукциона, протоколе рассмотрения заявок на участие в аукционе окончательного размера разового платежа за пользование недрами, предусмотренного статьей 40 Закона Российской Федерации от 21 февраля 1992 г. № 2395-1 «О недрах»</w:t>
      </w:r>
      <w:r w:rsidR="0027233D" w:rsidRPr="008705B3">
        <w:rPr>
          <w:rFonts w:ascii="Times New Roman" w:hAnsi="Times New Roman" w:cs="Times New Roman"/>
          <w:sz w:val="28"/>
          <w:szCs w:val="28"/>
        </w:rPr>
        <w:t xml:space="preserve"> (далее – Закона о недрах)</w:t>
      </w:r>
      <w:r w:rsidR="003D3EBC" w:rsidRPr="008705B3">
        <w:rPr>
          <w:rFonts w:ascii="Times New Roman" w:hAnsi="Times New Roman" w:cs="Times New Roman"/>
          <w:sz w:val="28"/>
          <w:szCs w:val="28"/>
        </w:rPr>
        <w:t>, а в случаях, установленных частью седьмой статьи 40 Закона о недрах, после уплаты первой части указанного в соответствующем протоколе окончательного размера разового платежа за пользование недрами.</w:t>
      </w:r>
    </w:p>
    <w:p w14:paraId="3391228D" w14:textId="77777777" w:rsidR="00DC44E2" w:rsidRPr="00D6225E" w:rsidRDefault="00DC44E2" w:rsidP="00DC44E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225E">
        <w:rPr>
          <w:rFonts w:ascii="Times New Roman" w:hAnsi="Times New Roman" w:cs="Times New Roman"/>
          <w:sz w:val="28"/>
          <w:szCs w:val="28"/>
        </w:rPr>
        <w:t>3. Допускается указание в лицензии, оформляемой в период до 31 декабря 2022 г., условий о проведении геологоразведочных работ и подсчету запасов общераспространенных полезных в соответствии с лицензией на пользование недрами и проектом геологоразведочных работ в течение 1 года одновременно с разработкой месторождения общераспространенных полезных ископаемых, согласно проекту опытно-промышленной разработки месторождения общераспространенных полезных ископаемых.</w:t>
      </w:r>
    </w:p>
    <w:p w14:paraId="61E75942" w14:textId="77777777" w:rsidR="00DC44E2" w:rsidRPr="00D6225E" w:rsidRDefault="00DC44E2" w:rsidP="00DC44E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225E">
        <w:rPr>
          <w:rFonts w:ascii="Times New Roman" w:hAnsi="Times New Roman" w:cs="Times New Roman"/>
          <w:sz w:val="28"/>
          <w:szCs w:val="28"/>
        </w:rPr>
        <w:t xml:space="preserve">4. В период до 31 декабря 2022 г. срок проведения Департаментом </w:t>
      </w:r>
      <w:r w:rsidRPr="00D6225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государственной экспертизы запасов полезных ископаемых и подземных вод, геологической информации о предоставляемых в пользование участках недр по участкам недр местного значения, </w:t>
      </w:r>
      <w:r w:rsidRPr="00D6225E">
        <w:rPr>
          <w:rFonts w:ascii="Times New Roman" w:hAnsi="Times New Roman" w:cs="Times New Roman"/>
          <w:sz w:val="28"/>
          <w:szCs w:val="28"/>
        </w:rPr>
        <w:t>содержащим общераспространенные полезные ископаемые, не должен превышать 5 рабочих дней с даты представления пользователем недр материалов на государственную экспертизу.</w:t>
      </w:r>
    </w:p>
    <w:p w14:paraId="0358113F" w14:textId="77777777" w:rsidR="00DC44E2" w:rsidRPr="00D6225E" w:rsidRDefault="00DC44E2" w:rsidP="00DC44E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225E">
        <w:rPr>
          <w:rFonts w:ascii="Times New Roman" w:hAnsi="Times New Roman" w:cs="Times New Roman"/>
          <w:sz w:val="28"/>
          <w:szCs w:val="28"/>
        </w:rPr>
        <w:t>5. В период до 31 декабря 2022 г. срок рассмотрения Департаментом проекта опытно-промышленной разработки месторождения общераспространенных полезных ископаемых при его согласовании не должен превышать 5 рабочих дней с даты представления пользователем недр проекта на согласование.</w:t>
      </w:r>
    </w:p>
    <w:p w14:paraId="1936356C" w14:textId="3107A9ED" w:rsidR="001C6C28" w:rsidRDefault="00DC44E2" w:rsidP="001C6C28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225E">
        <w:rPr>
          <w:rFonts w:ascii="Times New Roman" w:hAnsi="Times New Roman" w:cs="Times New Roman"/>
          <w:sz w:val="28"/>
          <w:szCs w:val="28"/>
        </w:rPr>
        <w:t xml:space="preserve">6. В период до 31 декабря 2022 г. </w:t>
      </w:r>
      <w:r w:rsidR="001C6C28">
        <w:rPr>
          <w:rFonts w:ascii="Times New Roman" w:hAnsi="Times New Roman" w:cs="Times New Roman"/>
          <w:sz w:val="28"/>
          <w:szCs w:val="28"/>
        </w:rPr>
        <w:t xml:space="preserve">Департамент, в срок, не превышающий 1 рабочего дня с даты регистрации заявки на установление факта открытия </w:t>
      </w:r>
      <w:r w:rsidR="001C6C28">
        <w:rPr>
          <w:rFonts w:ascii="Times New Roman" w:hAnsi="Times New Roman" w:cs="Times New Roman"/>
          <w:sz w:val="28"/>
          <w:szCs w:val="28"/>
        </w:rPr>
        <w:lastRenderedPageBreak/>
        <w:t xml:space="preserve">месторождения общераспространенных полезных ископаемых проверяет содержание представленной заявки на предмет соответствия описи входящих в ее состав документов и сведений и наличия документов и сведений, предусмотренных Положением </w:t>
      </w:r>
      <w:r w:rsidR="001C6C28" w:rsidRPr="001C6C28">
        <w:rPr>
          <w:rFonts w:ascii="Times New Roman" w:hAnsi="Times New Roman" w:cs="Times New Roman"/>
          <w:sz w:val="28"/>
          <w:szCs w:val="28"/>
        </w:rPr>
        <w:t>о комиссии по установлению факта открытия месторождений общераспространенных полезных ископаемых на территории Ивановской области</w:t>
      </w:r>
      <w:r w:rsidR="001C6C28">
        <w:rPr>
          <w:rFonts w:ascii="Times New Roman" w:hAnsi="Times New Roman" w:cs="Times New Roman"/>
          <w:sz w:val="28"/>
          <w:szCs w:val="28"/>
        </w:rPr>
        <w:t>, утвержденным п</w:t>
      </w:r>
      <w:r w:rsidR="001C6C28" w:rsidRPr="001C6C28">
        <w:rPr>
          <w:rFonts w:ascii="Times New Roman" w:hAnsi="Times New Roman" w:cs="Times New Roman"/>
          <w:sz w:val="28"/>
          <w:szCs w:val="28"/>
        </w:rPr>
        <w:t>риказ</w:t>
      </w:r>
      <w:r w:rsidR="001C6C28">
        <w:rPr>
          <w:rFonts w:ascii="Times New Roman" w:hAnsi="Times New Roman" w:cs="Times New Roman"/>
          <w:sz w:val="28"/>
          <w:szCs w:val="28"/>
        </w:rPr>
        <w:t>ом</w:t>
      </w:r>
      <w:r w:rsidR="001C6C28" w:rsidRPr="001C6C28">
        <w:rPr>
          <w:rFonts w:ascii="Times New Roman" w:hAnsi="Times New Roman" w:cs="Times New Roman"/>
          <w:sz w:val="28"/>
          <w:szCs w:val="28"/>
        </w:rPr>
        <w:t xml:space="preserve"> Департамента природных ресурсов и экологии Ивановс</w:t>
      </w:r>
      <w:r w:rsidR="001C6C28">
        <w:rPr>
          <w:rFonts w:ascii="Times New Roman" w:hAnsi="Times New Roman" w:cs="Times New Roman"/>
          <w:sz w:val="28"/>
          <w:szCs w:val="28"/>
        </w:rPr>
        <w:t>кой обл</w:t>
      </w:r>
      <w:r w:rsidR="0034206B">
        <w:rPr>
          <w:rFonts w:ascii="Times New Roman" w:hAnsi="Times New Roman" w:cs="Times New Roman"/>
          <w:sz w:val="28"/>
          <w:szCs w:val="28"/>
        </w:rPr>
        <w:t xml:space="preserve">асти </w:t>
      </w:r>
      <w:r w:rsidR="001C6C28">
        <w:rPr>
          <w:rFonts w:ascii="Times New Roman" w:hAnsi="Times New Roman" w:cs="Times New Roman"/>
          <w:sz w:val="28"/>
          <w:szCs w:val="28"/>
        </w:rPr>
        <w:t>от 19.09.2017 № 14-НПА.</w:t>
      </w:r>
    </w:p>
    <w:p w14:paraId="649A5050" w14:textId="2237DDDC" w:rsidR="00DC44E2" w:rsidRPr="00D6225E" w:rsidRDefault="001C6C28" w:rsidP="00DC44E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6C28">
        <w:rPr>
          <w:rFonts w:ascii="Times New Roman" w:hAnsi="Times New Roman"/>
          <w:sz w:val="28"/>
          <w:szCs w:val="28"/>
        </w:rPr>
        <w:t>С</w:t>
      </w:r>
      <w:r w:rsidR="003F14C4" w:rsidRPr="001C6C28">
        <w:rPr>
          <w:rFonts w:ascii="Times New Roman" w:hAnsi="Times New Roman"/>
          <w:sz w:val="28"/>
          <w:szCs w:val="28"/>
        </w:rPr>
        <w:t>рок</w:t>
      </w:r>
      <w:r w:rsidR="00C413AD" w:rsidRPr="001C6C28">
        <w:rPr>
          <w:rFonts w:ascii="Times New Roman" w:hAnsi="Times New Roman" w:cs="Times New Roman"/>
          <w:sz w:val="28"/>
          <w:szCs w:val="28"/>
        </w:rPr>
        <w:t xml:space="preserve"> выдачи свидетельства об установлении факта открытия месторождения общераспространенных полезных ископаемых на основании решения комиссии </w:t>
      </w:r>
      <w:r w:rsidR="00D23D0F" w:rsidRPr="001C6C28">
        <w:rPr>
          <w:rFonts w:ascii="Times New Roman" w:hAnsi="Times New Roman" w:cs="Times New Roman"/>
          <w:sz w:val="28"/>
          <w:szCs w:val="28"/>
        </w:rPr>
        <w:t xml:space="preserve">по установлению факта открытия месторождений общераспространенных полезных ископаемых на территории Ивановской области </w:t>
      </w:r>
      <w:r w:rsidR="00DC44E2" w:rsidRPr="001C6C28"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27233D" w:rsidRPr="001C6C28">
        <w:rPr>
          <w:rFonts w:ascii="Times New Roman" w:hAnsi="Times New Roman" w:cs="Times New Roman"/>
          <w:sz w:val="28"/>
          <w:szCs w:val="28"/>
        </w:rPr>
        <w:t>2</w:t>
      </w:r>
      <w:r w:rsidR="00560A94" w:rsidRPr="001C6C28">
        <w:rPr>
          <w:rFonts w:ascii="Times New Roman" w:hAnsi="Times New Roman" w:cs="Times New Roman"/>
          <w:sz w:val="28"/>
          <w:szCs w:val="28"/>
        </w:rPr>
        <w:t xml:space="preserve"> </w:t>
      </w:r>
      <w:r w:rsidR="00DC44E2" w:rsidRPr="001C6C28">
        <w:rPr>
          <w:rFonts w:ascii="Times New Roman" w:hAnsi="Times New Roman" w:cs="Times New Roman"/>
          <w:sz w:val="28"/>
          <w:szCs w:val="28"/>
        </w:rPr>
        <w:t>рабочих дн</w:t>
      </w:r>
      <w:r w:rsidR="001A0BA0">
        <w:rPr>
          <w:rFonts w:ascii="Times New Roman" w:hAnsi="Times New Roman" w:cs="Times New Roman"/>
          <w:sz w:val="28"/>
          <w:szCs w:val="28"/>
        </w:rPr>
        <w:t>ей</w:t>
      </w:r>
      <w:r w:rsidR="00DC44E2" w:rsidRPr="001C6C28">
        <w:rPr>
          <w:rFonts w:ascii="Times New Roman" w:hAnsi="Times New Roman" w:cs="Times New Roman"/>
          <w:sz w:val="28"/>
          <w:szCs w:val="28"/>
        </w:rPr>
        <w:t xml:space="preserve"> с даты </w:t>
      </w:r>
      <w:r w:rsidR="007F2313" w:rsidRPr="001C6C28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r w:rsidR="0045352F" w:rsidRPr="001C6C28">
        <w:rPr>
          <w:rFonts w:ascii="Times New Roman" w:hAnsi="Times New Roman" w:cs="Times New Roman"/>
          <w:sz w:val="28"/>
          <w:szCs w:val="28"/>
        </w:rPr>
        <w:t>об установлении факта открытия месторождения полезных ископаемых</w:t>
      </w:r>
      <w:r w:rsidR="00DC44E2" w:rsidRPr="001C6C28">
        <w:rPr>
          <w:rFonts w:ascii="Times New Roman" w:hAnsi="Times New Roman" w:cs="Times New Roman"/>
          <w:sz w:val="28"/>
          <w:szCs w:val="28"/>
        </w:rPr>
        <w:t>.</w:t>
      </w:r>
    </w:p>
    <w:p w14:paraId="0F07F045" w14:textId="7EDA9B89" w:rsidR="00DC44E2" w:rsidRPr="00F656AD" w:rsidRDefault="00DC44E2" w:rsidP="00DC44E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225E">
        <w:rPr>
          <w:rFonts w:ascii="Times New Roman" w:hAnsi="Times New Roman" w:cs="Times New Roman"/>
          <w:sz w:val="28"/>
          <w:szCs w:val="28"/>
        </w:rPr>
        <w:t>7. В период до 31 декабря 2022 г. срок рассмотрения Департаментом заявки</w:t>
      </w:r>
      <w:r w:rsidRPr="00F656AD">
        <w:rPr>
          <w:rFonts w:ascii="Times New Roman" w:hAnsi="Times New Roman" w:cs="Times New Roman"/>
          <w:sz w:val="28"/>
          <w:szCs w:val="28"/>
        </w:rPr>
        <w:t xml:space="preserve"> на предоставление права пользования недрами </w:t>
      </w:r>
      <w:r>
        <w:rPr>
          <w:rFonts w:ascii="Times New Roman" w:hAnsi="Times New Roman" w:cs="Times New Roman"/>
          <w:sz w:val="28"/>
          <w:szCs w:val="28"/>
        </w:rPr>
        <w:t xml:space="preserve">на добычу общераспространенных полезных ископаемых </w:t>
      </w:r>
      <w:r w:rsidRPr="00F656AD">
        <w:rPr>
          <w:rFonts w:ascii="Times New Roman" w:hAnsi="Times New Roman" w:cs="Times New Roman"/>
          <w:sz w:val="28"/>
          <w:szCs w:val="28"/>
        </w:rPr>
        <w:t>при установлении факта открытия месторождения общераспространенных полезных ископаемых не должен превышать 3 рабочих дней с даты подачи указанной заявки.</w:t>
      </w:r>
    </w:p>
    <w:sectPr w:rsidR="00DC44E2" w:rsidRPr="00F656AD" w:rsidSect="00E717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AA129" w14:textId="77777777" w:rsidR="00187AA4" w:rsidRDefault="00187AA4" w:rsidP="00D43A0B">
      <w:pPr>
        <w:spacing w:after="0" w:line="240" w:lineRule="auto"/>
      </w:pPr>
      <w:r>
        <w:separator/>
      </w:r>
    </w:p>
  </w:endnote>
  <w:endnote w:type="continuationSeparator" w:id="0">
    <w:p w14:paraId="3DA74423" w14:textId="77777777" w:rsidR="00187AA4" w:rsidRDefault="00187AA4" w:rsidP="00D4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11A8" w14:textId="77777777" w:rsidR="00E72176" w:rsidRDefault="00E7217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7F58" w14:textId="77777777" w:rsidR="00E72176" w:rsidRDefault="00E7217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42F2B" w14:textId="77777777" w:rsidR="00E72176" w:rsidRDefault="00E7217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7738B" w14:textId="77777777" w:rsidR="00187AA4" w:rsidRDefault="00187AA4" w:rsidP="00D43A0B">
      <w:pPr>
        <w:spacing w:after="0" w:line="240" w:lineRule="auto"/>
      </w:pPr>
      <w:r>
        <w:separator/>
      </w:r>
    </w:p>
  </w:footnote>
  <w:footnote w:type="continuationSeparator" w:id="0">
    <w:p w14:paraId="591917CC" w14:textId="77777777" w:rsidR="00187AA4" w:rsidRDefault="00187AA4" w:rsidP="00D43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C5D9C" w14:textId="77777777" w:rsidR="00E72176" w:rsidRDefault="00E7217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96B1D" w14:textId="79D540B2" w:rsidR="00D43A0B" w:rsidRPr="00D43A0B" w:rsidRDefault="00D43A0B" w:rsidP="00D43A0B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7FEE" w14:textId="77777777" w:rsidR="00C97381" w:rsidRPr="00C97381" w:rsidRDefault="00C97381" w:rsidP="00C97381">
    <w:pPr>
      <w:pStyle w:val="a8"/>
      <w:jc w:val="right"/>
      <w:rPr>
        <w:rFonts w:ascii="Times New Roman" w:hAnsi="Times New Roman" w:cs="Times New Roman"/>
      </w:rPr>
    </w:pPr>
    <w:r w:rsidRPr="00C97381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ECF"/>
    <w:multiLevelType w:val="hybridMultilevel"/>
    <w:tmpl w:val="8130ADE0"/>
    <w:lvl w:ilvl="0" w:tplc="DDD6F29A">
      <w:start w:val="1"/>
      <w:numFmt w:val="decimal"/>
      <w:lvlText w:val="%1."/>
      <w:lvlJc w:val="left"/>
      <w:pPr>
        <w:ind w:left="1601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917833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F58"/>
    <w:rsid w:val="00004F92"/>
    <w:rsid w:val="000067EB"/>
    <w:rsid w:val="00026B94"/>
    <w:rsid w:val="00083071"/>
    <w:rsid w:val="000938C8"/>
    <w:rsid w:val="000F2E33"/>
    <w:rsid w:val="001208A4"/>
    <w:rsid w:val="0012344A"/>
    <w:rsid w:val="00125E75"/>
    <w:rsid w:val="00131184"/>
    <w:rsid w:val="0017026E"/>
    <w:rsid w:val="00187AA4"/>
    <w:rsid w:val="001A0BA0"/>
    <w:rsid w:val="001B4115"/>
    <w:rsid w:val="001C6C28"/>
    <w:rsid w:val="001E065C"/>
    <w:rsid w:val="001F029D"/>
    <w:rsid w:val="0020299C"/>
    <w:rsid w:val="00217424"/>
    <w:rsid w:val="002379E1"/>
    <w:rsid w:val="002445DA"/>
    <w:rsid w:val="0027233D"/>
    <w:rsid w:val="002C38F0"/>
    <w:rsid w:val="002E5069"/>
    <w:rsid w:val="0034206B"/>
    <w:rsid w:val="003A6A9D"/>
    <w:rsid w:val="003D3EBC"/>
    <w:rsid w:val="003F14C4"/>
    <w:rsid w:val="003F5E93"/>
    <w:rsid w:val="0041565A"/>
    <w:rsid w:val="0045352F"/>
    <w:rsid w:val="004548AC"/>
    <w:rsid w:val="004B1DDA"/>
    <w:rsid w:val="004D6C22"/>
    <w:rsid w:val="004E593F"/>
    <w:rsid w:val="00560A94"/>
    <w:rsid w:val="00564C70"/>
    <w:rsid w:val="0057032C"/>
    <w:rsid w:val="005B42B6"/>
    <w:rsid w:val="005E20FF"/>
    <w:rsid w:val="0064572B"/>
    <w:rsid w:val="006664E4"/>
    <w:rsid w:val="00712C39"/>
    <w:rsid w:val="0072403C"/>
    <w:rsid w:val="00763F32"/>
    <w:rsid w:val="00771A31"/>
    <w:rsid w:val="007735EA"/>
    <w:rsid w:val="007B706D"/>
    <w:rsid w:val="007E133C"/>
    <w:rsid w:val="007F2313"/>
    <w:rsid w:val="00825A16"/>
    <w:rsid w:val="0085316A"/>
    <w:rsid w:val="008705B3"/>
    <w:rsid w:val="008C07F4"/>
    <w:rsid w:val="0091562F"/>
    <w:rsid w:val="00966EF2"/>
    <w:rsid w:val="009A3C51"/>
    <w:rsid w:val="009A4A4E"/>
    <w:rsid w:val="009C6422"/>
    <w:rsid w:val="009E6F7B"/>
    <w:rsid w:val="00A008AB"/>
    <w:rsid w:val="00A06D92"/>
    <w:rsid w:val="00A11921"/>
    <w:rsid w:val="00A20280"/>
    <w:rsid w:val="00A21B33"/>
    <w:rsid w:val="00A67C4F"/>
    <w:rsid w:val="00AB70C1"/>
    <w:rsid w:val="00AC5952"/>
    <w:rsid w:val="00AF0A06"/>
    <w:rsid w:val="00B3768D"/>
    <w:rsid w:val="00C413AD"/>
    <w:rsid w:val="00C50AD3"/>
    <w:rsid w:val="00C97381"/>
    <w:rsid w:val="00CC65F2"/>
    <w:rsid w:val="00D018B4"/>
    <w:rsid w:val="00D06D5C"/>
    <w:rsid w:val="00D23D0F"/>
    <w:rsid w:val="00D328E8"/>
    <w:rsid w:val="00D43A0B"/>
    <w:rsid w:val="00D6225E"/>
    <w:rsid w:val="00D81A13"/>
    <w:rsid w:val="00DB1F6B"/>
    <w:rsid w:val="00DC44E2"/>
    <w:rsid w:val="00DD7A4D"/>
    <w:rsid w:val="00DE0714"/>
    <w:rsid w:val="00DE3F58"/>
    <w:rsid w:val="00DE5CE5"/>
    <w:rsid w:val="00DF59A1"/>
    <w:rsid w:val="00E717B7"/>
    <w:rsid w:val="00E72176"/>
    <w:rsid w:val="00E9731C"/>
    <w:rsid w:val="00EF27C4"/>
    <w:rsid w:val="00EF46E5"/>
    <w:rsid w:val="00F656AD"/>
    <w:rsid w:val="00FE2271"/>
    <w:rsid w:val="00FF6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9E71"/>
  <w15:docId w15:val="{88BBC369-D64A-4E2C-BAE5-D5C4C67E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DE3F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DE3F58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E3F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0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07F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7735EA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43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A0B"/>
  </w:style>
  <w:style w:type="paragraph" w:styleId="aa">
    <w:name w:val="footer"/>
    <w:basedOn w:val="a"/>
    <w:link w:val="ab"/>
    <w:uiPriority w:val="99"/>
    <w:unhideWhenUsed/>
    <w:rsid w:val="00D43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AD6F2-6D65-4789-97BF-CC1A74E02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Миркеримова Нармин Фикрет кызы</dc:creator>
  <cp:lastModifiedBy>ДПР ДПР</cp:lastModifiedBy>
  <cp:revision>49</cp:revision>
  <cp:lastPrinted>2022-07-29T09:42:00Z</cp:lastPrinted>
  <dcterms:created xsi:type="dcterms:W3CDTF">2022-06-21T07:11:00Z</dcterms:created>
  <dcterms:modified xsi:type="dcterms:W3CDTF">2022-07-29T09:55:00Z</dcterms:modified>
</cp:coreProperties>
</file>